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0B67A" w14:textId="77777777" w:rsidR="0086637A" w:rsidRPr="00C477B4" w:rsidRDefault="002D1426" w:rsidP="0086637A">
      <w:pPr>
        <w:shd w:val="clear" w:color="auto" w:fill="FFFFFF"/>
        <w:spacing w:before="75"/>
        <w:jc w:val="center"/>
        <w:rPr>
          <w:rFonts w:ascii="Arial" w:eastAsia="Times New Roman" w:hAnsi="Arial" w:cs="Arial"/>
          <w:b/>
          <w:bCs/>
          <w:color w:val="000000" w:themeColor="text1"/>
          <w:lang w:eastAsia="es-EC"/>
        </w:rPr>
      </w:pPr>
      <w:r w:rsidRPr="00C477B4">
        <w:rPr>
          <w:rFonts w:ascii="Arial" w:eastAsia="Times New Roman" w:hAnsi="Arial" w:cs="Arial"/>
          <w:b/>
          <w:bCs/>
          <w:color w:val="000000" w:themeColor="text1"/>
          <w:lang w:eastAsia="es-EC"/>
        </w:rPr>
        <w:t>TÉRMINOS Y CONDICIONES</w:t>
      </w:r>
    </w:p>
    <w:p w14:paraId="0DA54A81" w14:textId="77777777" w:rsidR="0086637A" w:rsidRPr="00C477B4" w:rsidRDefault="0086637A" w:rsidP="0086637A">
      <w:pPr>
        <w:shd w:val="clear" w:color="auto" w:fill="FFFFFF"/>
        <w:spacing w:after="150"/>
        <w:jc w:val="both"/>
        <w:rPr>
          <w:rFonts w:ascii="Arial" w:eastAsia="Times New Roman" w:hAnsi="Arial" w:cs="Arial"/>
          <w:color w:val="000000" w:themeColor="text1"/>
          <w:lang w:eastAsia="es-EC"/>
        </w:rPr>
      </w:pPr>
    </w:p>
    <w:p w14:paraId="1927E4B9" w14:textId="3F1B83AA" w:rsidR="0086637A" w:rsidRPr="00C477B4" w:rsidRDefault="0086637A" w:rsidP="0086637A">
      <w:pPr>
        <w:shd w:val="clear" w:color="auto" w:fill="FFFFFF"/>
        <w:spacing w:after="150"/>
        <w:jc w:val="both"/>
        <w:rPr>
          <w:rFonts w:ascii="Arial" w:eastAsia="Times New Roman" w:hAnsi="Arial" w:cs="Arial"/>
          <w:color w:val="000000" w:themeColor="text1"/>
          <w:lang w:eastAsia="es-EC"/>
        </w:rPr>
      </w:pPr>
      <w:r w:rsidRPr="00C477B4">
        <w:rPr>
          <w:rFonts w:ascii="Arial" w:eastAsia="Times New Roman" w:hAnsi="Arial" w:cs="Arial"/>
          <w:color w:val="000000" w:themeColor="text1"/>
          <w:lang w:eastAsia="es-EC"/>
        </w:rPr>
        <w:t xml:space="preserve">Los siguientes Términos y Condiciones rigen el uso de la aplicación de Banco ProCredit S.A. (en adelante el “Banco”) </w:t>
      </w:r>
      <w:r w:rsidR="0092665B" w:rsidRPr="00C477B4">
        <w:rPr>
          <w:rFonts w:ascii="Arial" w:eastAsia="Times New Roman" w:hAnsi="Arial" w:cs="Arial"/>
          <w:color w:val="000000" w:themeColor="text1"/>
          <w:lang w:eastAsia="es-EC"/>
        </w:rPr>
        <w:t xml:space="preserve">en </w:t>
      </w:r>
      <w:r w:rsidRPr="00C477B4">
        <w:rPr>
          <w:rFonts w:ascii="Arial" w:eastAsia="Times New Roman" w:hAnsi="Arial" w:cs="Arial"/>
          <w:color w:val="000000" w:themeColor="text1"/>
          <w:lang w:eastAsia="es-EC"/>
        </w:rPr>
        <w:t>teléfonos inteligentes y tablet</w:t>
      </w:r>
      <w:r w:rsidR="0092665B" w:rsidRPr="00C477B4">
        <w:rPr>
          <w:rFonts w:ascii="Arial" w:eastAsia="Times New Roman" w:hAnsi="Arial" w:cs="Arial"/>
          <w:color w:val="000000" w:themeColor="text1"/>
          <w:lang w:eastAsia="es-EC"/>
        </w:rPr>
        <w:t>a</w:t>
      </w:r>
      <w:r w:rsidRPr="00C477B4">
        <w:rPr>
          <w:rFonts w:ascii="Arial" w:eastAsia="Times New Roman" w:hAnsi="Arial" w:cs="Arial"/>
          <w:color w:val="000000" w:themeColor="text1"/>
          <w:lang w:eastAsia="es-EC"/>
        </w:rPr>
        <w:t xml:space="preserve">s, y de cualquiera de los contenidos disponibles a través de </w:t>
      </w:r>
      <w:r w:rsidR="0092665B" w:rsidRPr="00C477B4">
        <w:rPr>
          <w:rFonts w:ascii="Arial" w:eastAsia="Times New Roman" w:hAnsi="Arial" w:cs="Arial"/>
          <w:color w:val="000000" w:themeColor="text1"/>
          <w:lang w:eastAsia="es-EC"/>
        </w:rPr>
        <w:t>esta</w:t>
      </w:r>
      <w:r w:rsidRPr="00C477B4">
        <w:rPr>
          <w:rFonts w:ascii="Arial" w:eastAsia="Times New Roman" w:hAnsi="Arial" w:cs="Arial"/>
          <w:color w:val="000000" w:themeColor="text1"/>
          <w:lang w:eastAsia="es-EC"/>
        </w:rPr>
        <w:t xml:space="preserve">, incluyendo cualquier contenido derivado de </w:t>
      </w:r>
      <w:r w:rsidR="0092665B" w:rsidRPr="00C477B4">
        <w:rPr>
          <w:rFonts w:ascii="Arial" w:eastAsia="Times New Roman" w:hAnsi="Arial" w:cs="Arial"/>
          <w:color w:val="000000" w:themeColor="text1"/>
          <w:lang w:eastAsia="es-EC"/>
        </w:rPr>
        <w:t>la misma</w:t>
      </w:r>
      <w:r w:rsidRPr="00C477B4">
        <w:rPr>
          <w:rFonts w:ascii="Arial" w:eastAsia="Times New Roman" w:hAnsi="Arial" w:cs="Arial"/>
          <w:color w:val="000000" w:themeColor="text1"/>
          <w:lang w:eastAsia="es-EC"/>
        </w:rPr>
        <w:t>. Banco ProCredit S.A.</w:t>
      </w:r>
      <w:r w:rsidR="006E1AAB" w:rsidRPr="00C477B4">
        <w:rPr>
          <w:rFonts w:ascii="Arial" w:eastAsia="Times New Roman" w:hAnsi="Arial" w:cs="Arial"/>
          <w:color w:val="000000" w:themeColor="text1"/>
          <w:lang w:eastAsia="es-EC"/>
        </w:rPr>
        <w:t>,</w:t>
      </w:r>
      <w:r w:rsidRPr="00C477B4">
        <w:rPr>
          <w:rFonts w:ascii="Arial" w:eastAsia="Times New Roman" w:hAnsi="Arial" w:cs="Arial"/>
          <w:color w:val="000000" w:themeColor="text1"/>
          <w:lang w:eastAsia="es-EC"/>
        </w:rPr>
        <w:t xml:space="preserve"> podrá modificar los Términos y Condiciones en cualquier momento sólo publicando los cambios en esta aplicación. AL USAR ESTA APLICACIÓN, USTED ACEPTA Y ESTÁ DE ACUERDO CON LOS TÉRMINOS Y CONDICIONES. Si usted no está de acuerdo con estos Términos y Condiciones, no tendrá acceso a esta aplicación ni a los servicios que Banco ProCredit S.A. pone a su disposición </w:t>
      </w:r>
      <w:r w:rsidR="006E1AAB" w:rsidRPr="00C477B4">
        <w:rPr>
          <w:rFonts w:ascii="Arial" w:eastAsia="Times New Roman" w:hAnsi="Arial" w:cs="Arial"/>
          <w:color w:val="000000" w:themeColor="text1"/>
          <w:lang w:eastAsia="es-EC"/>
        </w:rPr>
        <w:t>por este medio.</w:t>
      </w:r>
    </w:p>
    <w:p w14:paraId="2A7E46FA" w14:textId="77777777" w:rsidR="0086637A" w:rsidRPr="00C477B4" w:rsidRDefault="0086637A" w:rsidP="0086637A">
      <w:pPr>
        <w:shd w:val="clear" w:color="auto" w:fill="FFFFFF"/>
        <w:spacing w:after="150"/>
        <w:jc w:val="both"/>
        <w:rPr>
          <w:rFonts w:ascii="Arial" w:eastAsia="Times New Roman" w:hAnsi="Arial" w:cs="Arial"/>
          <w:color w:val="000000" w:themeColor="text1"/>
          <w:lang w:eastAsia="es-EC"/>
        </w:rPr>
      </w:pPr>
    </w:p>
    <w:p w14:paraId="4975C062" w14:textId="77777777" w:rsidR="0086637A" w:rsidRPr="00C477B4" w:rsidRDefault="0086637A" w:rsidP="0086637A">
      <w:pPr>
        <w:shd w:val="clear" w:color="auto" w:fill="FFFFFF"/>
        <w:spacing w:before="75"/>
        <w:jc w:val="both"/>
        <w:rPr>
          <w:rFonts w:ascii="Arial" w:eastAsia="Times New Roman" w:hAnsi="Arial" w:cs="Arial"/>
          <w:b/>
          <w:bCs/>
          <w:color w:val="000000" w:themeColor="text1"/>
          <w:lang w:eastAsia="es-EC"/>
        </w:rPr>
      </w:pPr>
      <w:r w:rsidRPr="00C477B4">
        <w:rPr>
          <w:rFonts w:ascii="Arial" w:eastAsia="Times New Roman" w:hAnsi="Arial" w:cs="Arial"/>
          <w:b/>
          <w:bCs/>
          <w:color w:val="000000" w:themeColor="text1"/>
          <w:lang w:eastAsia="es-EC"/>
        </w:rPr>
        <w:t>POLÍTICA DE PRIVACIDAD</w:t>
      </w:r>
    </w:p>
    <w:p w14:paraId="45624818" w14:textId="77777777" w:rsidR="0086637A" w:rsidRPr="00C477B4" w:rsidRDefault="0086637A" w:rsidP="0086637A">
      <w:pPr>
        <w:shd w:val="clear" w:color="auto" w:fill="FFFFFF"/>
        <w:spacing w:after="150"/>
        <w:jc w:val="both"/>
        <w:rPr>
          <w:rFonts w:ascii="Arial" w:eastAsia="Times New Roman" w:hAnsi="Arial" w:cs="Arial"/>
          <w:color w:val="000000" w:themeColor="text1"/>
          <w:lang w:eastAsia="es-EC"/>
        </w:rPr>
      </w:pPr>
    </w:p>
    <w:p w14:paraId="6674880C" w14:textId="483ECB3D" w:rsidR="0086637A" w:rsidRPr="00C477B4" w:rsidRDefault="0086637A" w:rsidP="0086637A">
      <w:pPr>
        <w:shd w:val="clear" w:color="auto" w:fill="FFFFFF"/>
        <w:spacing w:after="150"/>
        <w:jc w:val="both"/>
        <w:rPr>
          <w:rFonts w:ascii="Arial" w:eastAsia="Times New Roman" w:hAnsi="Arial" w:cs="Arial"/>
          <w:color w:val="000000" w:themeColor="text1"/>
          <w:lang w:eastAsia="es-EC"/>
        </w:rPr>
      </w:pPr>
      <w:r w:rsidRPr="00C477B4">
        <w:rPr>
          <w:rFonts w:ascii="Arial" w:eastAsia="Times New Roman" w:hAnsi="Arial" w:cs="Arial"/>
          <w:color w:val="000000" w:themeColor="text1"/>
          <w:lang w:eastAsia="es-EC"/>
        </w:rPr>
        <w:t>La presente Política de Privacidad establece los términos de uso y protección de la información que es proporcionada por el Cliente, de forma inserta y/o a través de video llamada, al momento de utilizar la aplicación. Además, contempla la posibilidad</w:t>
      </w:r>
      <w:r w:rsidR="00D9063E" w:rsidRPr="00C477B4">
        <w:rPr>
          <w:rFonts w:ascii="Arial" w:eastAsia="Times New Roman" w:hAnsi="Arial" w:cs="Arial"/>
          <w:color w:val="000000" w:themeColor="text1"/>
          <w:lang w:eastAsia="es-EC"/>
        </w:rPr>
        <w:t xml:space="preserve"> que</w:t>
      </w:r>
      <w:r w:rsidRPr="00C477B4">
        <w:rPr>
          <w:rFonts w:ascii="Arial" w:eastAsia="Times New Roman" w:hAnsi="Arial" w:cs="Arial"/>
          <w:color w:val="000000" w:themeColor="text1"/>
          <w:lang w:eastAsia="es-EC"/>
        </w:rPr>
        <w:t xml:space="preserve">, debidamente </w:t>
      </w:r>
      <w:r w:rsidR="00D9063E" w:rsidRPr="00C477B4">
        <w:rPr>
          <w:rFonts w:ascii="Arial" w:eastAsia="Times New Roman" w:hAnsi="Arial" w:cs="Arial"/>
          <w:color w:val="000000" w:themeColor="text1"/>
          <w:lang w:eastAsia="es-EC"/>
        </w:rPr>
        <w:t>autorizados por</w:t>
      </w:r>
      <w:r w:rsidRPr="00C477B4">
        <w:rPr>
          <w:rFonts w:ascii="Arial" w:eastAsia="Times New Roman" w:hAnsi="Arial" w:cs="Arial"/>
          <w:color w:val="000000" w:themeColor="text1"/>
          <w:lang w:eastAsia="es-EC"/>
        </w:rPr>
        <w:t xml:space="preserve"> el Cliente</w:t>
      </w:r>
      <w:r w:rsidR="00D9063E" w:rsidRPr="00C477B4">
        <w:rPr>
          <w:rFonts w:ascii="Arial" w:eastAsia="Times New Roman" w:hAnsi="Arial" w:cs="Arial"/>
          <w:color w:val="000000" w:themeColor="text1"/>
          <w:lang w:eastAsia="es-EC"/>
        </w:rPr>
        <w:t>,</w:t>
      </w:r>
      <w:r w:rsidRPr="00C477B4">
        <w:rPr>
          <w:rFonts w:ascii="Arial" w:eastAsia="Times New Roman" w:hAnsi="Arial" w:cs="Arial"/>
          <w:color w:val="000000" w:themeColor="text1"/>
          <w:lang w:eastAsia="es-EC"/>
        </w:rPr>
        <w:t xml:space="preserve"> mediante la aceptación de estos Términos y Condiciones, Banco ProCredit S.A</w:t>
      </w:r>
      <w:r w:rsidR="00007DF9" w:rsidRPr="00C477B4">
        <w:rPr>
          <w:rFonts w:ascii="Arial" w:eastAsia="Times New Roman" w:hAnsi="Arial" w:cs="Arial"/>
          <w:color w:val="000000" w:themeColor="text1"/>
          <w:lang w:eastAsia="es-EC"/>
        </w:rPr>
        <w:t>.</w:t>
      </w:r>
      <w:r w:rsidRPr="00C477B4">
        <w:rPr>
          <w:rFonts w:ascii="Arial" w:eastAsia="Times New Roman" w:hAnsi="Arial" w:cs="Arial"/>
          <w:color w:val="000000" w:themeColor="text1"/>
          <w:lang w:eastAsia="es-EC"/>
        </w:rPr>
        <w:t xml:space="preserve">, obtenga y corrobore datos personales del </w:t>
      </w:r>
      <w:r w:rsidR="00D9063E" w:rsidRPr="00C477B4">
        <w:rPr>
          <w:rFonts w:ascii="Arial" w:eastAsia="Times New Roman" w:hAnsi="Arial" w:cs="Arial"/>
          <w:color w:val="000000" w:themeColor="text1"/>
          <w:lang w:eastAsia="es-EC"/>
        </w:rPr>
        <w:t>Cliente</w:t>
      </w:r>
      <w:r w:rsidRPr="00C477B4">
        <w:rPr>
          <w:rFonts w:ascii="Arial" w:eastAsia="Times New Roman" w:hAnsi="Arial" w:cs="Arial"/>
          <w:color w:val="000000" w:themeColor="text1"/>
          <w:lang w:eastAsia="es-EC"/>
        </w:rPr>
        <w:t xml:space="preserve"> mediante acceso a información del Registro Civil y otros registros públicos de datos. Banco ProCredit S.A. está comprometido con la seguridad de los datos de sus Clientes y declara que éstos únicamente serán utilizados de acuerdo con los términos de este documento</w:t>
      </w:r>
      <w:r w:rsidR="00007DF9" w:rsidRPr="00C477B4">
        <w:rPr>
          <w:rFonts w:ascii="Arial" w:eastAsia="Times New Roman" w:hAnsi="Arial" w:cs="Arial"/>
          <w:color w:val="000000" w:themeColor="text1"/>
          <w:lang w:eastAsia="es-EC"/>
        </w:rPr>
        <w:t xml:space="preserve"> y la Política de Protección de Datos Personales.</w:t>
      </w:r>
    </w:p>
    <w:p w14:paraId="1F943191" w14:textId="77777777" w:rsidR="0086637A" w:rsidRPr="00C477B4" w:rsidRDefault="0086637A" w:rsidP="0086637A">
      <w:pPr>
        <w:shd w:val="clear" w:color="auto" w:fill="FFFFFF"/>
        <w:jc w:val="both"/>
        <w:rPr>
          <w:rFonts w:ascii="Arial" w:eastAsia="Times New Roman" w:hAnsi="Arial" w:cs="Arial"/>
          <w:b/>
          <w:bCs/>
          <w:color w:val="000000" w:themeColor="text1"/>
          <w:lang w:eastAsia="es-EC"/>
        </w:rPr>
      </w:pPr>
    </w:p>
    <w:p w14:paraId="133E4F29" w14:textId="77777777" w:rsidR="0086637A" w:rsidRPr="00C477B4" w:rsidRDefault="0086637A" w:rsidP="0086637A">
      <w:pPr>
        <w:shd w:val="clear" w:color="auto" w:fill="FFFFFF"/>
        <w:jc w:val="both"/>
        <w:rPr>
          <w:rFonts w:ascii="Arial" w:eastAsia="Times New Roman" w:hAnsi="Arial" w:cs="Arial"/>
          <w:b/>
          <w:bCs/>
          <w:color w:val="000000" w:themeColor="text1"/>
          <w:lang w:eastAsia="es-EC"/>
        </w:rPr>
      </w:pPr>
      <w:r w:rsidRPr="00C477B4">
        <w:rPr>
          <w:rFonts w:ascii="Arial" w:eastAsia="Times New Roman" w:hAnsi="Arial" w:cs="Arial"/>
          <w:b/>
          <w:bCs/>
          <w:color w:val="000000" w:themeColor="text1"/>
          <w:lang w:eastAsia="es-EC"/>
        </w:rPr>
        <w:t>Información del Usuario</w:t>
      </w:r>
    </w:p>
    <w:p w14:paraId="586F964F" w14:textId="77777777" w:rsidR="0086637A" w:rsidRPr="00C477B4" w:rsidRDefault="0086637A" w:rsidP="0086637A">
      <w:pPr>
        <w:shd w:val="clear" w:color="auto" w:fill="FFFFFF"/>
        <w:spacing w:after="150"/>
        <w:jc w:val="both"/>
        <w:rPr>
          <w:rFonts w:ascii="Arial" w:eastAsia="Times New Roman" w:hAnsi="Arial" w:cs="Arial"/>
          <w:color w:val="000000" w:themeColor="text1"/>
          <w:lang w:eastAsia="es-EC"/>
        </w:rPr>
      </w:pPr>
    </w:p>
    <w:p w14:paraId="4BE63A4D" w14:textId="0D379B47" w:rsidR="0086637A" w:rsidRPr="00C477B4" w:rsidRDefault="0086637A" w:rsidP="0086637A">
      <w:pPr>
        <w:shd w:val="clear" w:color="auto" w:fill="FFFFFF"/>
        <w:spacing w:after="150"/>
        <w:jc w:val="both"/>
        <w:rPr>
          <w:rFonts w:ascii="Arial" w:eastAsia="Times New Roman" w:hAnsi="Arial" w:cs="Arial"/>
          <w:color w:val="000000" w:themeColor="text1"/>
          <w:lang w:eastAsia="es-EC"/>
        </w:rPr>
      </w:pPr>
      <w:r w:rsidRPr="00C477B4">
        <w:rPr>
          <w:rFonts w:ascii="Arial" w:eastAsia="Times New Roman" w:hAnsi="Arial" w:cs="Arial"/>
          <w:color w:val="000000" w:themeColor="text1"/>
          <w:lang w:eastAsia="es-EC"/>
        </w:rPr>
        <w:t xml:space="preserve">Esta aplicación recogerá y almacenará información personal del Cliente, misma que será proporcionada por el titular </w:t>
      </w:r>
      <w:r w:rsidR="00007DF9" w:rsidRPr="00C477B4">
        <w:rPr>
          <w:rFonts w:ascii="Arial" w:eastAsia="Times New Roman" w:hAnsi="Arial" w:cs="Arial"/>
          <w:color w:val="000000" w:themeColor="text1"/>
          <w:lang w:eastAsia="es-EC"/>
        </w:rPr>
        <w:t>y/o</w:t>
      </w:r>
      <w:r w:rsidRPr="00C477B4">
        <w:rPr>
          <w:rFonts w:ascii="Arial" w:eastAsia="Times New Roman" w:hAnsi="Arial" w:cs="Arial"/>
          <w:color w:val="000000" w:themeColor="text1"/>
          <w:lang w:eastAsia="es-EC"/>
        </w:rPr>
        <w:t xml:space="preserve"> será</w:t>
      </w:r>
      <w:r w:rsidR="00007DF9" w:rsidRPr="00C477B4">
        <w:rPr>
          <w:rFonts w:ascii="Arial" w:eastAsia="Times New Roman" w:hAnsi="Arial" w:cs="Arial"/>
          <w:color w:val="000000" w:themeColor="text1"/>
          <w:lang w:eastAsia="es-EC"/>
        </w:rPr>
        <w:t xml:space="preserve"> contrastada</w:t>
      </w:r>
      <w:r w:rsidRPr="00C477B4">
        <w:rPr>
          <w:rFonts w:ascii="Arial" w:eastAsia="Times New Roman" w:hAnsi="Arial" w:cs="Arial"/>
          <w:color w:val="000000" w:themeColor="text1"/>
          <w:lang w:eastAsia="es-EC"/>
        </w:rPr>
        <w:t xml:space="preserve"> </w:t>
      </w:r>
      <w:r w:rsidR="00606B65" w:rsidRPr="00C477B4">
        <w:rPr>
          <w:rFonts w:ascii="Arial" w:eastAsia="Times New Roman" w:hAnsi="Arial" w:cs="Arial"/>
          <w:color w:val="000000" w:themeColor="text1"/>
          <w:lang w:eastAsia="es-EC"/>
        </w:rPr>
        <w:t>por</w:t>
      </w:r>
      <w:r w:rsidRPr="00C477B4">
        <w:rPr>
          <w:rFonts w:ascii="Arial" w:eastAsia="Times New Roman" w:hAnsi="Arial" w:cs="Arial"/>
          <w:color w:val="000000" w:themeColor="text1"/>
          <w:lang w:eastAsia="es-EC"/>
        </w:rPr>
        <w:t xml:space="preserve"> acceso a registros públicos de datos y puntualmente a través del Convenio de Prestación de Servicio de Certificado Digital de Datos de Identidad, celebrado entre Banco ProCredit S.A. y la Dirección General de Registro Civil, Identificación y Cedulación. Mediante la aceptación de estos términos y condiciones, el Banco queda debidamente autorizado </w:t>
      </w:r>
      <w:r w:rsidR="00D9063E" w:rsidRPr="00C477B4">
        <w:rPr>
          <w:rFonts w:ascii="Arial" w:eastAsia="Times New Roman" w:hAnsi="Arial" w:cs="Arial"/>
          <w:color w:val="000000" w:themeColor="text1"/>
          <w:lang w:eastAsia="es-EC"/>
        </w:rPr>
        <w:t xml:space="preserve">para acceder a la </w:t>
      </w:r>
      <w:r w:rsidRPr="00C477B4">
        <w:rPr>
          <w:rFonts w:ascii="Arial" w:eastAsia="Times New Roman" w:hAnsi="Arial" w:cs="Arial"/>
          <w:color w:val="000000" w:themeColor="text1"/>
          <w:lang w:eastAsia="es-EC"/>
        </w:rPr>
        <w:t>información necesaria para completar el proceso de solicitud de productos y servicios financieros</w:t>
      </w:r>
      <w:r w:rsidR="00606B65" w:rsidRPr="00C477B4">
        <w:rPr>
          <w:rFonts w:ascii="Arial" w:eastAsia="Times New Roman" w:hAnsi="Arial" w:cs="Arial"/>
          <w:color w:val="000000" w:themeColor="text1"/>
          <w:lang w:eastAsia="es-EC"/>
        </w:rPr>
        <w:t xml:space="preserve"> </w:t>
      </w:r>
      <w:r w:rsidRPr="00C477B4">
        <w:rPr>
          <w:rFonts w:ascii="Arial" w:eastAsia="Times New Roman" w:hAnsi="Arial" w:cs="Arial"/>
          <w:color w:val="000000" w:themeColor="text1"/>
          <w:lang w:eastAsia="es-EC"/>
        </w:rPr>
        <w:t xml:space="preserve">que ofrece Banco ProCredit S.A. </w:t>
      </w:r>
      <w:r w:rsidR="00606B65" w:rsidRPr="00C477B4">
        <w:rPr>
          <w:rFonts w:ascii="Arial" w:eastAsia="Times New Roman" w:hAnsi="Arial" w:cs="Arial"/>
          <w:color w:val="000000" w:themeColor="text1"/>
          <w:lang w:eastAsia="es-EC"/>
        </w:rPr>
        <w:t>La</w:t>
      </w:r>
      <w:r w:rsidRPr="00C477B4">
        <w:rPr>
          <w:rFonts w:ascii="Arial" w:eastAsia="Times New Roman" w:hAnsi="Arial" w:cs="Arial"/>
          <w:color w:val="000000" w:themeColor="text1"/>
          <w:lang w:eastAsia="es-EC"/>
        </w:rPr>
        <w:t xml:space="preserve"> información </w:t>
      </w:r>
      <w:r w:rsidR="00606B65" w:rsidRPr="00C477B4">
        <w:rPr>
          <w:rFonts w:ascii="Arial" w:eastAsia="Times New Roman" w:hAnsi="Arial" w:cs="Arial"/>
          <w:color w:val="000000" w:themeColor="text1"/>
          <w:lang w:eastAsia="es-EC"/>
        </w:rPr>
        <w:t xml:space="preserve">se </w:t>
      </w:r>
      <w:r w:rsidRPr="00C477B4">
        <w:rPr>
          <w:rFonts w:ascii="Arial" w:eastAsia="Times New Roman" w:hAnsi="Arial" w:cs="Arial"/>
          <w:color w:val="000000" w:themeColor="text1"/>
          <w:lang w:eastAsia="es-EC"/>
        </w:rPr>
        <w:t>guardará y se regirá por la Políticas de Privacidad</w:t>
      </w:r>
      <w:r w:rsidR="00606B65" w:rsidRPr="00C477B4">
        <w:rPr>
          <w:rFonts w:ascii="Arial" w:eastAsia="Times New Roman" w:hAnsi="Arial" w:cs="Arial"/>
          <w:color w:val="000000" w:themeColor="text1"/>
          <w:lang w:eastAsia="es-EC"/>
        </w:rPr>
        <w:t xml:space="preserve"> y Política de Protección de Datos Personales.</w:t>
      </w:r>
    </w:p>
    <w:p w14:paraId="5A578180" w14:textId="77777777" w:rsidR="0086637A" w:rsidRPr="00C477B4" w:rsidRDefault="0086637A" w:rsidP="0086637A">
      <w:pPr>
        <w:shd w:val="clear" w:color="auto" w:fill="FFFFFF"/>
        <w:jc w:val="both"/>
        <w:rPr>
          <w:rFonts w:ascii="Arial" w:eastAsia="Times New Roman" w:hAnsi="Arial" w:cs="Arial"/>
          <w:b/>
          <w:bCs/>
          <w:color w:val="000000" w:themeColor="text1"/>
          <w:lang w:eastAsia="es-EC"/>
        </w:rPr>
      </w:pPr>
    </w:p>
    <w:p w14:paraId="6A0FEA0F" w14:textId="77777777" w:rsidR="0086637A" w:rsidRPr="00C477B4" w:rsidRDefault="0086637A" w:rsidP="0086637A">
      <w:pPr>
        <w:shd w:val="clear" w:color="auto" w:fill="FFFFFF"/>
        <w:jc w:val="both"/>
        <w:rPr>
          <w:rFonts w:ascii="Arial" w:eastAsia="Times New Roman" w:hAnsi="Arial" w:cs="Arial"/>
          <w:b/>
          <w:bCs/>
          <w:color w:val="000000" w:themeColor="text1"/>
          <w:lang w:eastAsia="es-EC"/>
        </w:rPr>
      </w:pPr>
      <w:r w:rsidRPr="00C477B4">
        <w:rPr>
          <w:rFonts w:ascii="Arial" w:eastAsia="Times New Roman" w:hAnsi="Arial" w:cs="Arial"/>
          <w:b/>
          <w:bCs/>
          <w:color w:val="000000" w:themeColor="text1"/>
          <w:lang w:eastAsia="es-EC"/>
        </w:rPr>
        <w:t>Uso de la Información del Usuario</w:t>
      </w:r>
    </w:p>
    <w:p w14:paraId="7F932420" w14:textId="77777777" w:rsidR="0086637A" w:rsidRPr="00C477B4" w:rsidRDefault="0086637A" w:rsidP="0086637A">
      <w:pPr>
        <w:shd w:val="clear" w:color="auto" w:fill="FFFFFF"/>
        <w:spacing w:after="150"/>
        <w:jc w:val="both"/>
        <w:rPr>
          <w:rFonts w:ascii="Arial" w:eastAsia="Times New Roman" w:hAnsi="Arial" w:cs="Arial"/>
          <w:color w:val="000000" w:themeColor="text1"/>
          <w:lang w:eastAsia="es-EC"/>
        </w:rPr>
      </w:pPr>
    </w:p>
    <w:p w14:paraId="4ADDE84B" w14:textId="77777777" w:rsidR="0086637A" w:rsidRPr="00C477B4" w:rsidRDefault="0086637A" w:rsidP="0086637A">
      <w:pPr>
        <w:shd w:val="clear" w:color="auto" w:fill="FFFFFF"/>
        <w:spacing w:after="150"/>
        <w:jc w:val="both"/>
        <w:rPr>
          <w:rFonts w:ascii="Arial" w:eastAsia="Times New Roman" w:hAnsi="Arial" w:cs="Arial"/>
          <w:color w:val="000000" w:themeColor="text1"/>
          <w:lang w:eastAsia="es-EC"/>
        </w:rPr>
      </w:pPr>
      <w:r w:rsidRPr="00C477B4">
        <w:rPr>
          <w:rFonts w:ascii="Arial" w:eastAsia="Times New Roman" w:hAnsi="Arial" w:cs="Arial"/>
          <w:color w:val="000000" w:themeColor="text1"/>
          <w:lang w:eastAsia="es-EC"/>
        </w:rPr>
        <w:lastRenderedPageBreak/>
        <w:t>Esta aplicación emplea la información con el fin de proporcionar el mejor servicio posible a sus Clientes.</w:t>
      </w:r>
    </w:p>
    <w:p w14:paraId="3E256B13" w14:textId="77777777" w:rsidR="0086637A" w:rsidRPr="00C477B4" w:rsidRDefault="0086637A" w:rsidP="0086637A">
      <w:pPr>
        <w:shd w:val="clear" w:color="auto" w:fill="FFFFFF"/>
        <w:spacing w:after="150"/>
        <w:jc w:val="both"/>
        <w:rPr>
          <w:rFonts w:ascii="Arial" w:eastAsia="Times New Roman" w:hAnsi="Arial" w:cs="Arial"/>
          <w:color w:val="000000" w:themeColor="text1"/>
          <w:lang w:eastAsia="es-EC"/>
        </w:rPr>
      </w:pPr>
      <w:r w:rsidRPr="00C477B4">
        <w:rPr>
          <w:rFonts w:ascii="Arial" w:eastAsia="Times New Roman" w:hAnsi="Arial" w:cs="Arial"/>
          <w:color w:val="000000" w:themeColor="text1"/>
          <w:lang w:eastAsia="es-EC"/>
        </w:rPr>
        <w:t>Banco ProCredit S.A. está comprometido a mantener su información segura. Usamos los sistemas más avanzados y los actualizamos constantemente para procurar que no exista ningún acceso no autorizado ni uso indebido de la Información del Usuario.</w:t>
      </w:r>
    </w:p>
    <w:p w14:paraId="3C898BF9" w14:textId="77777777" w:rsidR="0086637A" w:rsidRPr="00C477B4" w:rsidRDefault="0086637A" w:rsidP="0086637A">
      <w:pPr>
        <w:shd w:val="clear" w:color="auto" w:fill="FFFFFF"/>
        <w:spacing w:after="150"/>
        <w:jc w:val="both"/>
        <w:rPr>
          <w:rFonts w:ascii="Arial" w:eastAsia="Times New Roman" w:hAnsi="Arial" w:cs="Arial"/>
          <w:color w:val="000000" w:themeColor="text1"/>
          <w:lang w:eastAsia="es-EC"/>
        </w:rPr>
      </w:pPr>
      <w:r w:rsidRPr="00C477B4">
        <w:rPr>
          <w:rFonts w:ascii="Arial" w:eastAsia="Times New Roman" w:hAnsi="Arial" w:cs="Arial"/>
          <w:color w:val="000000" w:themeColor="text1"/>
          <w:lang w:eastAsia="es-EC"/>
        </w:rPr>
        <w:t>Para acceder a los servicios que Banco ProCredit S.A. pone a su disposición a través de esta aplicación, usted ingresará datos personales de forma inserta, además de los que proporcionará en la video llamada a uno de nuestros asesores para efectos de la verificación de información por usted provista y para la habilitación de productos que tendrá a bien, mediante el uso de esta aplicación.</w:t>
      </w:r>
    </w:p>
    <w:p w14:paraId="03CBA1A8" w14:textId="77777777" w:rsidR="0086637A" w:rsidRPr="00C477B4" w:rsidRDefault="0086637A" w:rsidP="0086637A">
      <w:pPr>
        <w:shd w:val="clear" w:color="auto" w:fill="FFFFFF"/>
        <w:jc w:val="both"/>
        <w:rPr>
          <w:rFonts w:ascii="Arial" w:eastAsia="Times New Roman" w:hAnsi="Arial" w:cs="Arial"/>
          <w:b/>
          <w:bCs/>
          <w:color w:val="000000" w:themeColor="text1"/>
          <w:lang w:eastAsia="es-EC"/>
        </w:rPr>
      </w:pPr>
    </w:p>
    <w:p w14:paraId="36056779" w14:textId="77777777" w:rsidR="0086637A" w:rsidRPr="00C477B4" w:rsidRDefault="0086637A" w:rsidP="0086637A">
      <w:pPr>
        <w:shd w:val="clear" w:color="auto" w:fill="FFFFFF"/>
        <w:jc w:val="both"/>
        <w:rPr>
          <w:rFonts w:ascii="Arial" w:eastAsia="Times New Roman" w:hAnsi="Arial" w:cs="Arial"/>
          <w:b/>
          <w:bCs/>
          <w:color w:val="000000" w:themeColor="text1"/>
          <w:lang w:eastAsia="es-EC"/>
        </w:rPr>
      </w:pPr>
      <w:r w:rsidRPr="00C477B4">
        <w:rPr>
          <w:rFonts w:ascii="Arial" w:eastAsia="Times New Roman" w:hAnsi="Arial" w:cs="Arial"/>
          <w:b/>
          <w:bCs/>
          <w:color w:val="000000" w:themeColor="text1"/>
          <w:lang w:eastAsia="es-EC"/>
        </w:rPr>
        <w:t>Enlaces a Terceros</w:t>
      </w:r>
    </w:p>
    <w:p w14:paraId="085F64B4" w14:textId="77777777" w:rsidR="0086637A" w:rsidRPr="00C477B4" w:rsidRDefault="0086637A" w:rsidP="0086637A">
      <w:pPr>
        <w:shd w:val="clear" w:color="auto" w:fill="FFFFFF"/>
        <w:spacing w:after="150"/>
        <w:jc w:val="both"/>
        <w:rPr>
          <w:rFonts w:ascii="Arial" w:eastAsia="Times New Roman" w:hAnsi="Arial" w:cs="Arial"/>
          <w:color w:val="000000" w:themeColor="text1"/>
          <w:lang w:eastAsia="es-EC"/>
        </w:rPr>
      </w:pPr>
    </w:p>
    <w:p w14:paraId="4EA6F567" w14:textId="77777777" w:rsidR="0086637A" w:rsidRPr="00C477B4" w:rsidRDefault="0086637A" w:rsidP="0086637A">
      <w:pPr>
        <w:shd w:val="clear" w:color="auto" w:fill="FFFFFF"/>
        <w:spacing w:after="150"/>
        <w:jc w:val="both"/>
        <w:rPr>
          <w:rFonts w:ascii="Arial" w:eastAsia="Times New Roman" w:hAnsi="Arial" w:cs="Arial"/>
          <w:color w:val="000000" w:themeColor="text1"/>
          <w:lang w:eastAsia="es-EC"/>
        </w:rPr>
      </w:pPr>
      <w:r w:rsidRPr="00C477B4">
        <w:rPr>
          <w:rFonts w:ascii="Arial" w:eastAsia="Times New Roman" w:hAnsi="Arial" w:cs="Arial"/>
          <w:color w:val="000000" w:themeColor="text1"/>
          <w:lang w:eastAsia="es-EC"/>
        </w:rPr>
        <w:t>Esta aplicación puede contener, eventualmente, enlaces a otros sitios relacionados con el proceso de vinculación del Cliente, o acceso a publicaciones, información o insertos publicitarios de servicios no financieros, mismos que no son ofrecidos por Banco ProCredit S.A. Una vez que usted ingrese en estos enlaces y abandone la aplicación, no tenemos control sobre el sitio al que es redirigido y por lo tanto no somos responsables de los términos y condiciones de privacidad ni de la protección de sus datos en esos otros sitios terceros. Dichos sitios están sujetos a sus propias políticas de privacidad por lo cual es recomendable que los consulte para confirmar que usted está de acuerdo con estas.</w:t>
      </w:r>
    </w:p>
    <w:p w14:paraId="76214A1B" w14:textId="77777777" w:rsidR="0086637A" w:rsidRPr="00C477B4" w:rsidRDefault="0086637A" w:rsidP="0086637A">
      <w:pPr>
        <w:shd w:val="clear" w:color="auto" w:fill="FFFFFF"/>
        <w:jc w:val="both"/>
        <w:rPr>
          <w:rFonts w:ascii="Arial" w:eastAsia="Times New Roman" w:hAnsi="Arial" w:cs="Arial"/>
          <w:b/>
          <w:bCs/>
          <w:color w:val="000000" w:themeColor="text1"/>
          <w:lang w:eastAsia="es-EC"/>
        </w:rPr>
      </w:pPr>
    </w:p>
    <w:p w14:paraId="7624D7E7" w14:textId="77777777" w:rsidR="0086637A" w:rsidRPr="00C477B4" w:rsidRDefault="0086637A" w:rsidP="0086637A">
      <w:pPr>
        <w:shd w:val="clear" w:color="auto" w:fill="FFFFFF"/>
        <w:jc w:val="both"/>
        <w:rPr>
          <w:rFonts w:ascii="Arial" w:eastAsia="Times New Roman" w:hAnsi="Arial" w:cs="Arial"/>
          <w:b/>
          <w:bCs/>
          <w:color w:val="000000" w:themeColor="text1"/>
          <w:lang w:eastAsia="es-EC"/>
        </w:rPr>
      </w:pPr>
      <w:r w:rsidRPr="00C477B4">
        <w:rPr>
          <w:rFonts w:ascii="Arial" w:eastAsia="Times New Roman" w:hAnsi="Arial" w:cs="Arial"/>
          <w:b/>
          <w:bCs/>
          <w:color w:val="000000" w:themeColor="text1"/>
          <w:lang w:eastAsia="es-EC"/>
        </w:rPr>
        <w:t>Control de la Información del Usuario y Declaración de Veracidad</w:t>
      </w:r>
    </w:p>
    <w:p w14:paraId="7E7BC0E9" w14:textId="77777777" w:rsidR="0086637A" w:rsidRPr="00C477B4" w:rsidRDefault="0086637A" w:rsidP="0086637A">
      <w:pPr>
        <w:shd w:val="clear" w:color="auto" w:fill="FFFFFF"/>
        <w:spacing w:after="150"/>
        <w:jc w:val="both"/>
        <w:rPr>
          <w:rFonts w:ascii="Arial" w:eastAsia="Times New Roman" w:hAnsi="Arial" w:cs="Arial"/>
          <w:color w:val="000000" w:themeColor="text1"/>
          <w:lang w:eastAsia="es-EC"/>
        </w:rPr>
      </w:pPr>
    </w:p>
    <w:p w14:paraId="6CA49E8E" w14:textId="77777777" w:rsidR="0086637A" w:rsidRPr="00C477B4" w:rsidRDefault="0086637A" w:rsidP="0086637A">
      <w:pPr>
        <w:shd w:val="clear" w:color="auto" w:fill="FFFFFF"/>
        <w:spacing w:after="150"/>
        <w:jc w:val="both"/>
        <w:rPr>
          <w:rFonts w:ascii="Arial" w:eastAsia="Times New Roman" w:hAnsi="Arial" w:cs="Arial"/>
          <w:color w:val="000000" w:themeColor="text1"/>
          <w:lang w:eastAsia="es-EC"/>
        </w:rPr>
      </w:pPr>
      <w:r w:rsidRPr="00C477B4">
        <w:rPr>
          <w:rFonts w:ascii="Arial" w:eastAsia="Times New Roman" w:hAnsi="Arial" w:cs="Arial"/>
          <w:color w:val="000000" w:themeColor="text1"/>
          <w:lang w:eastAsia="es-EC"/>
        </w:rPr>
        <w:t>Usted declara que los datos que consigna en esta aplicación, para la activación de los servicios y productos financieros que brinda Banco ProCredit S.A., son verdaderos y comprobables, por lo que no ha omitido ni entregado información falsa para los efectos del acceso y uso de esta aplicación.</w:t>
      </w:r>
    </w:p>
    <w:p w14:paraId="0263ADCB" w14:textId="1465D229" w:rsidR="0086637A" w:rsidRPr="00C477B4" w:rsidRDefault="0086637A" w:rsidP="0086637A">
      <w:pPr>
        <w:shd w:val="clear" w:color="auto" w:fill="FFFFFF"/>
        <w:spacing w:after="150"/>
        <w:jc w:val="both"/>
        <w:rPr>
          <w:rFonts w:ascii="Arial" w:eastAsia="Times New Roman" w:hAnsi="Arial" w:cs="Arial"/>
          <w:color w:val="000000" w:themeColor="text1"/>
          <w:lang w:eastAsia="es-EC"/>
        </w:rPr>
      </w:pPr>
      <w:r w:rsidRPr="00C477B4">
        <w:rPr>
          <w:rFonts w:ascii="Arial" w:eastAsia="Times New Roman" w:hAnsi="Arial" w:cs="Arial"/>
          <w:color w:val="000000" w:themeColor="text1"/>
          <w:lang w:eastAsia="es-EC"/>
        </w:rPr>
        <w:t xml:space="preserve">Banco ProCredit S.A. no venderá, cederá ni distribuirá la información personal que es recopilada sin su consentimiento; no obstante, podrá entregar la información </w:t>
      </w:r>
      <w:r w:rsidR="00606B65" w:rsidRPr="00C477B4">
        <w:rPr>
          <w:rFonts w:ascii="Arial" w:eastAsia="Times New Roman" w:hAnsi="Arial" w:cs="Arial"/>
          <w:color w:val="000000" w:themeColor="text1"/>
          <w:lang w:eastAsia="es-EC"/>
        </w:rPr>
        <w:t xml:space="preserve">por requerimiento legal y expreso de </w:t>
      </w:r>
      <w:r w:rsidRPr="00C477B4">
        <w:rPr>
          <w:rFonts w:ascii="Arial" w:eastAsia="Times New Roman" w:hAnsi="Arial" w:cs="Arial"/>
          <w:color w:val="000000" w:themeColor="text1"/>
          <w:lang w:eastAsia="es-EC"/>
        </w:rPr>
        <w:t xml:space="preserve">autoridades competentes, en base a lo establecido en la legislación vigente. </w:t>
      </w:r>
    </w:p>
    <w:p w14:paraId="450EF021" w14:textId="77777777" w:rsidR="0086637A" w:rsidRPr="00C477B4" w:rsidRDefault="0086637A" w:rsidP="0086637A">
      <w:pPr>
        <w:shd w:val="clear" w:color="auto" w:fill="FFFFFF"/>
        <w:spacing w:after="150"/>
        <w:jc w:val="both"/>
        <w:rPr>
          <w:rFonts w:ascii="Arial" w:eastAsia="Times New Roman" w:hAnsi="Arial" w:cs="Arial"/>
          <w:color w:val="000000" w:themeColor="text1"/>
          <w:lang w:eastAsia="es-EC"/>
        </w:rPr>
      </w:pPr>
      <w:r w:rsidRPr="00C477B4">
        <w:rPr>
          <w:rFonts w:ascii="Arial" w:eastAsia="Times New Roman" w:hAnsi="Arial" w:cs="Arial"/>
          <w:color w:val="000000" w:themeColor="text1"/>
          <w:lang w:eastAsia="es-EC"/>
        </w:rPr>
        <w:t>Banco ProCredit S.A., se reserva el derecho de cambiar los términos de la presente Política de Privacidad en cualquier momento.</w:t>
      </w:r>
      <w:r w:rsidRPr="00C477B4" w:rsidDel="00D34972">
        <w:rPr>
          <w:rFonts w:ascii="Arial" w:eastAsia="Times New Roman" w:hAnsi="Arial" w:cs="Arial"/>
          <w:color w:val="000000" w:themeColor="text1"/>
          <w:lang w:eastAsia="es-EC"/>
        </w:rPr>
        <w:t xml:space="preserve"> </w:t>
      </w:r>
    </w:p>
    <w:p w14:paraId="65A9F170" w14:textId="39A2D217" w:rsidR="0086637A" w:rsidRPr="00C477B4" w:rsidRDefault="00606B65" w:rsidP="00606B65">
      <w:pPr>
        <w:shd w:val="clear" w:color="auto" w:fill="FFFFFF"/>
        <w:spacing w:after="150"/>
        <w:jc w:val="both"/>
        <w:rPr>
          <w:rFonts w:ascii="Arial" w:eastAsia="Times New Roman" w:hAnsi="Arial" w:cs="Arial"/>
          <w:color w:val="000000" w:themeColor="text1"/>
          <w:lang w:eastAsia="es-EC"/>
        </w:rPr>
      </w:pPr>
      <w:r w:rsidRPr="00C477B4">
        <w:rPr>
          <w:rFonts w:ascii="Arial" w:eastAsia="Times New Roman" w:hAnsi="Arial" w:cs="Arial"/>
          <w:color w:val="000000" w:themeColor="text1"/>
          <w:lang w:eastAsia="es-EC"/>
        </w:rPr>
        <w:t>De igual forma</w:t>
      </w:r>
      <w:r w:rsidR="0086637A" w:rsidRPr="00C477B4">
        <w:rPr>
          <w:rFonts w:ascii="Arial" w:eastAsia="Times New Roman" w:hAnsi="Arial" w:cs="Arial"/>
          <w:color w:val="000000" w:themeColor="text1"/>
          <w:lang w:eastAsia="es-EC"/>
        </w:rPr>
        <w:t>, el Cliente puede restringir la recopilación o el uso de la información personal que es proporcionada a esta aplicación, de forma inserta y/o a través de video llamada. Esta restricción puede implicar la imposibilidad de uso de la aplicación.</w:t>
      </w:r>
    </w:p>
    <w:p w14:paraId="6E6A88BA" w14:textId="77777777" w:rsidR="00606B65" w:rsidRPr="00C477B4" w:rsidRDefault="00606B65" w:rsidP="00606B65">
      <w:pPr>
        <w:shd w:val="clear" w:color="auto" w:fill="FFFFFF"/>
        <w:spacing w:after="150"/>
        <w:jc w:val="both"/>
        <w:rPr>
          <w:rFonts w:ascii="Arial" w:eastAsia="Times New Roman" w:hAnsi="Arial" w:cs="Arial"/>
          <w:color w:val="000000" w:themeColor="text1"/>
          <w:lang w:eastAsia="es-EC"/>
        </w:rPr>
      </w:pPr>
    </w:p>
    <w:p w14:paraId="43A03F1D" w14:textId="77777777" w:rsidR="0086637A" w:rsidRPr="00C477B4" w:rsidRDefault="0086637A" w:rsidP="0086637A">
      <w:pPr>
        <w:jc w:val="both"/>
        <w:rPr>
          <w:rFonts w:ascii="Arial" w:hAnsi="Arial" w:cs="Arial"/>
          <w:b/>
          <w:bCs/>
          <w:color w:val="000000" w:themeColor="text1"/>
          <w:lang w:val="es-ES"/>
        </w:rPr>
      </w:pPr>
      <w:r w:rsidRPr="00C477B4">
        <w:rPr>
          <w:rFonts w:ascii="Arial" w:hAnsi="Arial" w:cs="Arial"/>
          <w:b/>
          <w:bCs/>
          <w:color w:val="000000" w:themeColor="text1"/>
          <w:lang w:val="es-ES"/>
        </w:rPr>
        <w:t>Declaración de Origen de Fondos y Autorizaciones</w:t>
      </w:r>
    </w:p>
    <w:p w14:paraId="00DE50EA" w14:textId="77777777" w:rsidR="00C905B0" w:rsidRPr="00C477B4" w:rsidRDefault="00C905B0" w:rsidP="0086637A">
      <w:pPr>
        <w:jc w:val="both"/>
        <w:rPr>
          <w:rFonts w:ascii="Arial" w:hAnsi="Arial" w:cs="Arial"/>
          <w:color w:val="000000" w:themeColor="text1"/>
          <w:lang w:val="es-ES"/>
        </w:rPr>
      </w:pPr>
    </w:p>
    <w:p w14:paraId="75A204D0" w14:textId="6C046D34" w:rsidR="0086637A" w:rsidRPr="00C477B4" w:rsidRDefault="0086637A" w:rsidP="0086637A">
      <w:pPr>
        <w:jc w:val="both"/>
        <w:rPr>
          <w:rFonts w:ascii="Arial" w:hAnsi="Arial" w:cs="Arial"/>
          <w:color w:val="000000" w:themeColor="text1"/>
          <w:lang w:val="es-ES"/>
        </w:rPr>
      </w:pPr>
      <w:r w:rsidRPr="00C477B4">
        <w:rPr>
          <w:rFonts w:ascii="Arial" w:hAnsi="Arial" w:cs="Arial"/>
          <w:color w:val="000000" w:themeColor="text1"/>
          <w:lang w:val="es-ES"/>
        </w:rPr>
        <w:t>El Cliente declara que el origen de los fondos que depositará o transferirá a sus cuentas en Banco ProCredit S.A. es lícito y proviene de actividades permitidas por las leyes del Ecuador.</w:t>
      </w:r>
    </w:p>
    <w:p w14:paraId="13D7D795" w14:textId="77777777" w:rsidR="00C905B0" w:rsidRPr="00C477B4" w:rsidRDefault="00C905B0" w:rsidP="0086637A">
      <w:pPr>
        <w:jc w:val="both"/>
        <w:rPr>
          <w:rFonts w:ascii="Arial" w:hAnsi="Arial" w:cs="Arial"/>
          <w:color w:val="000000" w:themeColor="text1"/>
        </w:rPr>
      </w:pPr>
    </w:p>
    <w:p w14:paraId="639F9220" w14:textId="6BD2DF92" w:rsidR="0086637A" w:rsidRPr="00C477B4" w:rsidRDefault="0086637A" w:rsidP="0086637A">
      <w:pPr>
        <w:jc w:val="both"/>
        <w:rPr>
          <w:rFonts w:ascii="Arial" w:hAnsi="Arial" w:cs="Arial"/>
          <w:color w:val="000000" w:themeColor="text1"/>
        </w:rPr>
      </w:pPr>
      <w:r w:rsidRPr="00C477B4">
        <w:rPr>
          <w:rFonts w:ascii="Arial" w:hAnsi="Arial" w:cs="Arial"/>
          <w:color w:val="000000" w:themeColor="text1"/>
        </w:rPr>
        <w:t xml:space="preserve">Banco ProCredit S.A. queda expresa e irrevocablemente autorizado para verificar la declaración del párrafo precedente, realizando toda indagación que considere pertinente a través de las fuentes que tuviere a bien para efectos de la comprobación. </w:t>
      </w:r>
    </w:p>
    <w:p w14:paraId="03594C1F" w14:textId="77777777" w:rsidR="00C905B0" w:rsidRPr="00C477B4" w:rsidRDefault="00C905B0" w:rsidP="0086637A">
      <w:pPr>
        <w:jc w:val="both"/>
        <w:rPr>
          <w:rFonts w:ascii="Arial" w:hAnsi="Arial" w:cs="Arial"/>
          <w:color w:val="000000" w:themeColor="text1"/>
        </w:rPr>
      </w:pPr>
    </w:p>
    <w:p w14:paraId="7BB5CB7C" w14:textId="5A763197" w:rsidR="0086637A" w:rsidRPr="00C477B4" w:rsidRDefault="0086637A" w:rsidP="0086637A">
      <w:pPr>
        <w:jc w:val="both"/>
        <w:rPr>
          <w:rFonts w:ascii="Arial" w:hAnsi="Arial" w:cs="Arial"/>
          <w:color w:val="000000" w:themeColor="text1"/>
        </w:rPr>
      </w:pPr>
      <w:r w:rsidRPr="00C477B4">
        <w:rPr>
          <w:rFonts w:ascii="Arial" w:hAnsi="Arial" w:cs="Arial"/>
          <w:color w:val="000000" w:themeColor="text1"/>
        </w:rPr>
        <w:t xml:space="preserve">El Cliente declara que conoce y está bien informado respecto de que los datos que provea de forma inserta y a través de video llamada estarán temporalmente alojados en los servidores de una tercera compañía proveedora de servicios de Banco ProCredit S.A., domiciliada en Alemania. Dicha compañía se encuentra supervisada y controlada por la Autoridad Federal de Supervisión Financiera alemana y el alojamiento de la información está sujeta a los estándares sobre protección de datos determinados por la Unión Europea. </w:t>
      </w:r>
    </w:p>
    <w:p w14:paraId="42E4A92E" w14:textId="77777777" w:rsidR="00C905B0" w:rsidRPr="00C477B4" w:rsidRDefault="00C905B0" w:rsidP="0086637A">
      <w:pPr>
        <w:jc w:val="both"/>
        <w:rPr>
          <w:rFonts w:ascii="Arial" w:hAnsi="Arial" w:cs="Arial"/>
          <w:color w:val="000000" w:themeColor="text1"/>
        </w:rPr>
      </w:pPr>
    </w:p>
    <w:p w14:paraId="4E6217CA" w14:textId="586751D1" w:rsidR="00C905B0" w:rsidRPr="00C477B4" w:rsidRDefault="00EA00C0" w:rsidP="0086637A">
      <w:pPr>
        <w:jc w:val="both"/>
        <w:rPr>
          <w:rFonts w:ascii="Arial" w:hAnsi="Arial" w:cs="Arial"/>
          <w:color w:val="000000" w:themeColor="text1"/>
        </w:rPr>
      </w:pPr>
      <w:r w:rsidRPr="00C477B4">
        <w:rPr>
          <w:rFonts w:ascii="Arial" w:hAnsi="Arial" w:cs="Arial"/>
          <w:color w:val="000000" w:themeColor="text1"/>
        </w:rPr>
        <w:t>E</w:t>
      </w:r>
      <w:r w:rsidR="0086637A" w:rsidRPr="00C477B4">
        <w:rPr>
          <w:rFonts w:ascii="Arial" w:hAnsi="Arial" w:cs="Arial"/>
          <w:color w:val="000000" w:themeColor="text1"/>
        </w:rPr>
        <w:t>l Cliente autoriza a Banco ProCredit S.A. a archivar temporalmente su información personal, en los casos en que no haya culminado el proceso de vinculación, a través de esta aplicación, con el</w:t>
      </w:r>
      <w:r w:rsidR="00C477B4" w:rsidRPr="00C477B4">
        <w:rPr>
          <w:rFonts w:ascii="Arial" w:hAnsi="Arial" w:cs="Arial"/>
          <w:color w:val="000000" w:themeColor="text1"/>
        </w:rPr>
        <w:t xml:space="preserve"> único</w:t>
      </w:r>
      <w:r w:rsidR="0086637A" w:rsidRPr="00C477B4">
        <w:rPr>
          <w:rFonts w:ascii="Arial" w:hAnsi="Arial" w:cs="Arial"/>
          <w:color w:val="000000" w:themeColor="text1"/>
        </w:rPr>
        <w:t xml:space="preserve"> objeto de</w:t>
      </w:r>
      <w:r w:rsidRPr="00C477B4">
        <w:rPr>
          <w:rFonts w:ascii="Arial" w:hAnsi="Arial" w:cs="Arial"/>
          <w:color w:val="000000" w:themeColor="text1"/>
        </w:rPr>
        <w:t xml:space="preserve"> facilitar su proceso de vinculación</w:t>
      </w:r>
      <w:r w:rsidR="00C477B4" w:rsidRPr="00C477B4">
        <w:rPr>
          <w:rFonts w:ascii="Arial" w:hAnsi="Arial" w:cs="Arial"/>
          <w:color w:val="000000" w:themeColor="text1"/>
        </w:rPr>
        <w:t>, si el Cliente lo reactivara para estos fines. Este archivo de información se regirá por la Política de Protección de Datos Personales, descrita líneas abajo.</w:t>
      </w:r>
    </w:p>
    <w:p w14:paraId="7F0DF1BD" w14:textId="77777777" w:rsidR="00C905B0" w:rsidRPr="00C477B4" w:rsidRDefault="00C905B0" w:rsidP="0086637A">
      <w:pPr>
        <w:jc w:val="both"/>
        <w:rPr>
          <w:rFonts w:ascii="Arial" w:hAnsi="Arial" w:cs="Arial"/>
          <w:color w:val="000000" w:themeColor="text1"/>
        </w:rPr>
      </w:pPr>
    </w:p>
    <w:p w14:paraId="084C498A" w14:textId="24377847" w:rsidR="0086637A" w:rsidRPr="00C477B4" w:rsidRDefault="0086637A" w:rsidP="0086637A">
      <w:pPr>
        <w:jc w:val="both"/>
        <w:rPr>
          <w:rFonts w:ascii="Arial" w:hAnsi="Arial" w:cs="Arial"/>
          <w:color w:val="000000" w:themeColor="text1"/>
        </w:rPr>
      </w:pPr>
      <w:r w:rsidRPr="00C477B4">
        <w:rPr>
          <w:rFonts w:ascii="Arial" w:hAnsi="Arial" w:cs="Arial"/>
          <w:color w:val="000000" w:themeColor="text1"/>
        </w:rPr>
        <w:t>El Cliente faculta a Banco ProCredit S.A. a solicitar información adicional para identificarlo, en aplicación de la Política Conozca a su Cliente, amparado en la normativa legal vigente en materia de Prevención de Lavado de Activos y Financiamiento de Delitos.</w:t>
      </w:r>
    </w:p>
    <w:p w14:paraId="71ADDF6A" w14:textId="77777777" w:rsidR="00FD27CA" w:rsidRPr="00C477B4" w:rsidRDefault="00FD27CA" w:rsidP="0086637A">
      <w:pPr>
        <w:jc w:val="both"/>
        <w:rPr>
          <w:rFonts w:ascii="Arial" w:hAnsi="Arial" w:cs="Arial"/>
          <w:b/>
          <w:bCs/>
          <w:color w:val="000000" w:themeColor="text1"/>
        </w:rPr>
      </w:pPr>
    </w:p>
    <w:p w14:paraId="3660CCC3" w14:textId="77777777" w:rsidR="0086637A" w:rsidRPr="00C477B4" w:rsidRDefault="0086637A" w:rsidP="0086637A">
      <w:pPr>
        <w:jc w:val="both"/>
        <w:rPr>
          <w:rFonts w:ascii="Arial" w:hAnsi="Arial" w:cs="Arial"/>
          <w:b/>
          <w:bCs/>
          <w:color w:val="000000" w:themeColor="text1"/>
        </w:rPr>
      </w:pPr>
      <w:r w:rsidRPr="00C477B4">
        <w:rPr>
          <w:rFonts w:ascii="Arial" w:hAnsi="Arial" w:cs="Arial"/>
          <w:b/>
          <w:bCs/>
          <w:color w:val="000000" w:themeColor="text1"/>
        </w:rPr>
        <w:t>Limitación de la Responsabilidad</w:t>
      </w:r>
    </w:p>
    <w:p w14:paraId="3A9C1401" w14:textId="77777777" w:rsidR="00FD27CA" w:rsidRPr="00C477B4" w:rsidRDefault="00FD27CA" w:rsidP="0086637A">
      <w:pPr>
        <w:jc w:val="both"/>
        <w:rPr>
          <w:rFonts w:ascii="Arial" w:hAnsi="Arial" w:cs="Arial"/>
          <w:b/>
          <w:bCs/>
          <w:color w:val="000000" w:themeColor="text1"/>
        </w:rPr>
      </w:pPr>
    </w:p>
    <w:p w14:paraId="10B848ED" w14:textId="77777777" w:rsidR="0086637A" w:rsidRPr="00C477B4" w:rsidRDefault="0086637A" w:rsidP="0086637A">
      <w:pPr>
        <w:jc w:val="both"/>
        <w:rPr>
          <w:rFonts w:ascii="Arial" w:hAnsi="Arial" w:cs="Arial"/>
          <w:color w:val="000000" w:themeColor="text1"/>
        </w:rPr>
      </w:pPr>
      <w:r w:rsidRPr="00C477B4">
        <w:rPr>
          <w:rFonts w:ascii="Arial" w:hAnsi="Arial" w:cs="Arial"/>
          <w:color w:val="000000" w:themeColor="text1"/>
        </w:rPr>
        <w:t>El Cliente declara conocer que Banco ProCredit S.A. depende de los datos que provea por los medios descritos en este documento para el correcto funcionamiento de esta aplicación y para el acceso de los servicios financieros que, a través de ella, el Banco pone a su disposición. Estos servicios se activan con la información entregada por el Cliente, por lo que Banco ProCredit S.A. no está obligado a realizar posteriores confirmaciones ni autenticaciones de las instrucciones que el Cliente no haya ingresado con exactitud o por error.</w:t>
      </w:r>
    </w:p>
    <w:p w14:paraId="626CDCE5" w14:textId="77777777" w:rsidR="00EA00C0" w:rsidRPr="00C477B4" w:rsidRDefault="00EA00C0" w:rsidP="0086637A">
      <w:pPr>
        <w:jc w:val="both"/>
        <w:rPr>
          <w:rFonts w:ascii="Arial" w:hAnsi="Arial" w:cs="Arial"/>
          <w:color w:val="000000" w:themeColor="text1"/>
        </w:rPr>
      </w:pPr>
    </w:p>
    <w:p w14:paraId="08D2686B" w14:textId="1B106C9A" w:rsidR="0086637A" w:rsidRPr="00C477B4" w:rsidRDefault="0086637A" w:rsidP="0086637A">
      <w:pPr>
        <w:jc w:val="both"/>
        <w:rPr>
          <w:rFonts w:ascii="Arial" w:hAnsi="Arial" w:cs="Arial"/>
          <w:color w:val="000000" w:themeColor="text1"/>
        </w:rPr>
      </w:pPr>
      <w:r w:rsidRPr="00C477B4">
        <w:rPr>
          <w:rFonts w:ascii="Arial" w:hAnsi="Arial" w:cs="Arial"/>
          <w:color w:val="000000" w:themeColor="text1"/>
        </w:rPr>
        <w:t xml:space="preserve">Para el proceso de vinculación o acceso de servicios mediante esta aplicación, las medidas de seguridad de Banco ProCredit S.A. requieren que el Cliente cree un usuario y asigne una contraseña. El usuario y contraseña son de uso personal; el Cliente deberá abstenerse de exponer o compartir dicha información. El Cliente </w:t>
      </w:r>
      <w:r w:rsidRPr="00C477B4">
        <w:rPr>
          <w:rFonts w:ascii="Arial" w:hAnsi="Arial" w:cs="Arial"/>
          <w:color w:val="000000" w:themeColor="text1"/>
        </w:rPr>
        <w:lastRenderedPageBreak/>
        <w:t>exime de responsabilidad a Banco ProCredit S.A., respecto del mal uso de usuario y contraseña y respecto de la seguridad al acceso de su teléfono inteligente o tablet</w:t>
      </w:r>
      <w:r w:rsidR="00C549E5" w:rsidRPr="00C477B4">
        <w:rPr>
          <w:rFonts w:ascii="Arial" w:hAnsi="Arial" w:cs="Arial"/>
          <w:color w:val="000000" w:themeColor="text1"/>
        </w:rPr>
        <w:t>a</w:t>
      </w:r>
      <w:r w:rsidRPr="00C477B4">
        <w:rPr>
          <w:rFonts w:ascii="Arial" w:hAnsi="Arial" w:cs="Arial"/>
          <w:color w:val="000000" w:themeColor="text1"/>
        </w:rPr>
        <w:t>.</w:t>
      </w:r>
    </w:p>
    <w:p w14:paraId="0AFC8CD1" w14:textId="3E8E46A2" w:rsidR="0086637A" w:rsidRPr="00C477B4" w:rsidRDefault="0086637A" w:rsidP="0086637A">
      <w:pPr>
        <w:jc w:val="both"/>
        <w:rPr>
          <w:rFonts w:ascii="Arial" w:hAnsi="Arial" w:cs="Arial"/>
          <w:color w:val="000000" w:themeColor="text1"/>
        </w:rPr>
      </w:pPr>
      <w:r w:rsidRPr="00C477B4">
        <w:rPr>
          <w:rFonts w:ascii="Arial" w:hAnsi="Arial" w:cs="Arial"/>
          <w:color w:val="000000" w:themeColor="text1"/>
        </w:rPr>
        <w:t xml:space="preserve">Banco ProCredit no tiene la obligación de investigar sobre el uso adecuado de su información de acceso a esta aplicación y las transacciones que genere a través de </w:t>
      </w:r>
      <w:r w:rsidR="00C549E5" w:rsidRPr="00C477B4">
        <w:rPr>
          <w:rFonts w:ascii="Arial" w:hAnsi="Arial" w:cs="Arial"/>
          <w:color w:val="000000" w:themeColor="text1"/>
        </w:rPr>
        <w:t>esta</w:t>
      </w:r>
      <w:r w:rsidRPr="00C477B4">
        <w:rPr>
          <w:rFonts w:ascii="Arial" w:hAnsi="Arial" w:cs="Arial"/>
          <w:color w:val="000000" w:themeColor="text1"/>
        </w:rPr>
        <w:t>.</w:t>
      </w:r>
    </w:p>
    <w:p w14:paraId="15B2ED65" w14:textId="77777777" w:rsidR="0086637A" w:rsidRPr="00C477B4" w:rsidRDefault="0086637A" w:rsidP="0086637A">
      <w:pPr>
        <w:shd w:val="clear" w:color="auto" w:fill="FFFFFF"/>
        <w:spacing w:after="150"/>
        <w:jc w:val="both"/>
        <w:rPr>
          <w:rFonts w:ascii="Arial" w:eastAsia="Times New Roman" w:hAnsi="Arial" w:cs="Arial"/>
          <w:b/>
          <w:bCs/>
          <w:color w:val="000000" w:themeColor="text1"/>
          <w:lang w:eastAsia="es-EC"/>
        </w:rPr>
      </w:pPr>
    </w:p>
    <w:p w14:paraId="0C49E967" w14:textId="77777777" w:rsidR="00FD27CA" w:rsidRPr="00C477B4" w:rsidRDefault="00FD27CA" w:rsidP="0086637A">
      <w:pPr>
        <w:shd w:val="clear" w:color="auto" w:fill="FFFFFF"/>
        <w:spacing w:after="150"/>
        <w:jc w:val="both"/>
        <w:rPr>
          <w:rFonts w:ascii="Arial" w:eastAsia="Times New Roman" w:hAnsi="Arial" w:cs="Arial"/>
          <w:b/>
          <w:bCs/>
          <w:color w:val="000000" w:themeColor="text1"/>
          <w:lang w:eastAsia="es-EC"/>
        </w:rPr>
      </w:pPr>
    </w:p>
    <w:p w14:paraId="0A8BC041" w14:textId="77777777" w:rsidR="0086637A" w:rsidRPr="00C477B4" w:rsidRDefault="0086637A" w:rsidP="0086637A">
      <w:pPr>
        <w:shd w:val="clear" w:color="auto" w:fill="FFFFFF"/>
        <w:spacing w:after="150"/>
        <w:jc w:val="both"/>
        <w:rPr>
          <w:rFonts w:ascii="Arial" w:eastAsia="Times New Roman" w:hAnsi="Arial" w:cs="Arial"/>
          <w:b/>
          <w:bCs/>
          <w:color w:val="000000" w:themeColor="text1"/>
          <w:lang w:eastAsia="es-EC"/>
        </w:rPr>
      </w:pPr>
      <w:r w:rsidRPr="00C477B4">
        <w:rPr>
          <w:rFonts w:ascii="Arial" w:eastAsia="Times New Roman" w:hAnsi="Arial" w:cs="Arial"/>
          <w:b/>
          <w:bCs/>
          <w:color w:val="000000" w:themeColor="text1"/>
          <w:lang w:eastAsia="es-EC"/>
        </w:rPr>
        <w:t>Propiedad Intelectual</w:t>
      </w:r>
    </w:p>
    <w:p w14:paraId="2E5B3B0E" w14:textId="5C2009F6" w:rsidR="0086637A" w:rsidRPr="00C477B4" w:rsidRDefault="0086637A" w:rsidP="0086637A">
      <w:pPr>
        <w:shd w:val="clear" w:color="auto" w:fill="FFFFFF"/>
        <w:spacing w:after="150"/>
        <w:jc w:val="both"/>
        <w:rPr>
          <w:rFonts w:ascii="Arial" w:eastAsia="Times New Roman" w:hAnsi="Arial" w:cs="Arial"/>
          <w:color w:val="000000" w:themeColor="text1"/>
          <w:lang w:eastAsia="es-EC"/>
        </w:rPr>
      </w:pPr>
      <w:r w:rsidRPr="00C477B4">
        <w:rPr>
          <w:rFonts w:ascii="Arial" w:eastAsia="Times New Roman" w:hAnsi="Arial" w:cs="Arial"/>
          <w:color w:val="000000" w:themeColor="text1"/>
          <w:lang w:eastAsia="es-EC"/>
        </w:rPr>
        <w:t xml:space="preserve">Banco ProCredit S.A., o sus contratistas, son propietarias de todos los derechos, título e intereses de esta aplicación o sus componentes, de todo el contenido, códigos, datos y materiales de la misma, el aspecto y el ambiente, el diseño y la organización de la aplicación y la compilación de los contenidos, códigos, datos y los materiales en la misma, incluyendo pero no limitado a, cualesquiera derechos de autor, derechos de marca, derechos de patente, derechos de base de datos, derechos morales, derechos sui generis y otras propiedades intelectuales y derechos patrimoniales del mismo. El uso de la aplicación no le otorga al Cliente la propiedad de ninguno de los contenidos, códigos, datos o materiales a los que pueda acceder en o a través de </w:t>
      </w:r>
      <w:r w:rsidR="00C549E5" w:rsidRPr="00C477B4">
        <w:rPr>
          <w:rFonts w:ascii="Arial" w:eastAsia="Times New Roman" w:hAnsi="Arial" w:cs="Arial"/>
          <w:color w:val="000000" w:themeColor="text1"/>
          <w:lang w:eastAsia="es-EC"/>
        </w:rPr>
        <w:t>esta</w:t>
      </w:r>
      <w:r w:rsidRPr="00C477B4">
        <w:rPr>
          <w:rFonts w:ascii="Arial" w:eastAsia="Times New Roman" w:hAnsi="Arial" w:cs="Arial"/>
          <w:color w:val="000000" w:themeColor="text1"/>
          <w:lang w:eastAsia="es-EC"/>
        </w:rPr>
        <w:t>.</w:t>
      </w:r>
    </w:p>
    <w:p w14:paraId="7CF55FD3" w14:textId="13E5E337" w:rsidR="0086637A" w:rsidRPr="00C477B4" w:rsidRDefault="0086637A" w:rsidP="0086637A">
      <w:pPr>
        <w:shd w:val="clear" w:color="auto" w:fill="FFFFFF"/>
        <w:spacing w:after="150"/>
        <w:jc w:val="both"/>
        <w:rPr>
          <w:rFonts w:ascii="Arial" w:eastAsia="Times New Roman" w:hAnsi="Arial" w:cs="Arial"/>
          <w:color w:val="000000" w:themeColor="text1"/>
          <w:lang w:eastAsia="es-EC"/>
        </w:rPr>
      </w:pPr>
      <w:r w:rsidRPr="00C477B4">
        <w:rPr>
          <w:rFonts w:ascii="Arial" w:eastAsia="Times New Roman" w:hAnsi="Arial" w:cs="Arial"/>
          <w:color w:val="000000" w:themeColor="text1"/>
          <w:lang w:eastAsia="es-EC"/>
        </w:rPr>
        <w:t xml:space="preserve">El Cliente podrá acceder al contenido de la aplicación desde su dispositivo móvil o Tablet y, a menos de que se indique de otra manera en estos Términos y Condiciones, podrá hacer capturas de pantalla de imágenes de la aplicación para uso exclusivamente personal y con fines relaciones al servicio financiero. El uso de la aplicación y de los servicios que se ofrecen en o a través de </w:t>
      </w:r>
      <w:r w:rsidR="00C549E5" w:rsidRPr="00C477B4">
        <w:rPr>
          <w:rFonts w:ascii="Arial" w:eastAsia="Times New Roman" w:hAnsi="Arial" w:cs="Arial"/>
          <w:color w:val="000000" w:themeColor="text1"/>
          <w:lang w:eastAsia="es-EC"/>
        </w:rPr>
        <w:t>esta</w:t>
      </w:r>
      <w:r w:rsidRPr="00C477B4">
        <w:rPr>
          <w:rFonts w:ascii="Arial" w:eastAsia="Times New Roman" w:hAnsi="Arial" w:cs="Arial"/>
          <w:color w:val="000000" w:themeColor="text1"/>
          <w:lang w:eastAsia="es-EC"/>
        </w:rPr>
        <w:t>, son sólo para su uso personal, no comercial.</w:t>
      </w:r>
    </w:p>
    <w:p w14:paraId="6C6A1663" w14:textId="526E7430" w:rsidR="0086637A" w:rsidRPr="00C477B4" w:rsidRDefault="0086637A" w:rsidP="0086637A">
      <w:pPr>
        <w:shd w:val="clear" w:color="auto" w:fill="FFFFFF"/>
        <w:spacing w:after="150"/>
        <w:jc w:val="both"/>
        <w:rPr>
          <w:rFonts w:ascii="Arial" w:eastAsia="Times New Roman" w:hAnsi="Arial" w:cs="Arial"/>
          <w:color w:val="000000" w:themeColor="text1"/>
          <w:lang w:eastAsia="es-EC"/>
        </w:rPr>
      </w:pPr>
      <w:r w:rsidRPr="00C477B4">
        <w:rPr>
          <w:rFonts w:ascii="Arial" w:eastAsia="Times New Roman" w:hAnsi="Arial" w:cs="Arial"/>
          <w:color w:val="000000" w:themeColor="text1"/>
          <w:lang w:eastAsia="es-EC"/>
        </w:rPr>
        <w:t xml:space="preserve">Cualquier distribución, publicación o explotación comercial o promocional de esta aplicación, o de cualquiera de los contenidos, códigos, datos o materiales en la misma, está estrictamente prohibida. A no ser como está expresamente permitido en el presente documento, el Cliente no puede descargar, informar, exponer, publicar, copiar, reproducir, distribuir, transmitir, modificar, ejecutar, difundir, transferir, crear trabajos derivados de, vender o de cualquier otra manera explotar cualquiera de los contenidos, códigos, datos o materiales en o disponibles a través de esta aplicación. El Cliente se obliga además a no alterar, editar, borrar, quitar, o de otra manera cambiar el significado o la apariencia de, o cambiar el propósito de, cualquiera de los contenidos, códigos, datos o materiales en o disponibles a través de esta aplicación, incluyendo, sin limitación, la alteración o retiro de cualquier marca comercial, marca registrada, logo, marca de servicios o cualquier otro contenido de propiedad o notificación de derechos de propiedad. El Cliente reconoce que no adquiere ningún derecho de propiedad al descargar la aplicación o algún material con derechos de autor a través de </w:t>
      </w:r>
      <w:r w:rsidR="00C549E5" w:rsidRPr="00C477B4">
        <w:rPr>
          <w:rFonts w:ascii="Arial" w:eastAsia="Times New Roman" w:hAnsi="Arial" w:cs="Arial"/>
          <w:color w:val="000000" w:themeColor="text1"/>
          <w:lang w:eastAsia="es-EC"/>
        </w:rPr>
        <w:t>esta</w:t>
      </w:r>
      <w:r w:rsidRPr="00C477B4">
        <w:rPr>
          <w:rFonts w:ascii="Arial" w:eastAsia="Times New Roman" w:hAnsi="Arial" w:cs="Arial"/>
          <w:color w:val="000000" w:themeColor="text1"/>
          <w:lang w:eastAsia="es-EC"/>
        </w:rPr>
        <w:t xml:space="preserve">. Si el Cliente hace otro uso de la aplicación, o de los contenidos, códigos, datos o materiales que ahí se encuentren o que estén disponibles a través de </w:t>
      </w:r>
      <w:r w:rsidR="00C549E5" w:rsidRPr="00C477B4">
        <w:rPr>
          <w:rFonts w:ascii="Arial" w:eastAsia="Times New Roman" w:hAnsi="Arial" w:cs="Arial"/>
          <w:color w:val="000000" w:themeColor="text1"/>
          <w:lang w:eastAsia="es-EC"/>
        </w:rPr>
        <w:t>esta</w:t>
      </w:r>
      <w:r w:rsidRPr="00C477B4">
        <w:rPr>
          <w:rFonts w:ascii="Arial" w:eastAsia="Times New Roman" w:hAnsi="Arial" w:cs="Arial"/>
          <w:color w:val="000000" w:themeColor="text1"/>
          <w:lang w:eastAsia="es-EC"/>
        </w:rPr>
        <w:t xml:space="preserve">, podría incumplir las leyes de </w:t>
      </w:r>
      <w:r w:rsidRPr="00C477B4">
        <w:rPr>
          <w:rFonts w:ascii="Arial" w:eastAsia="Times New Roman" w:hAnsi="Arial" w:cs="Arial"/>
          <w:color w:val="000000" w:themeColor="text1"/>
          <w:lang w:eastAsia="es-EC"/>
        </w:rPr>
        <w:lastRenderedPageBreak/>
        <w:t>derechos de autor y otras leyes del Ecuador y de otros países y será ser sujeto a responsabilidad legal por dicho uso no autorizado.</w:t>
      </w:r>
    </w:p>
    <w:p w14:paraId="3CE9D42B" w14:textId="77777777" w:rsidR="0086637A" w:rsidRPr="00C477B4" w:rsidRDefault="0086637A" w:rsidP="0086637A">
      <w:pPr>
        <w:shd w:val="clear" w:color="auto" w:fill="FFFFFF"/>
        <w:spacing w:after="150"/>
        <w:jc w:val="both"/>
        <w:rPr>
          <w:rFonts w:ascii="Arial" w:eastAsia="Times New Roman" w:hAnsi="Arial" w:cs="Arial"/>
          <w:color w:val="000000" w:themeColor="text1"/>
          <w:lang w:eastAsia="es-EC"/>
        </w:rPr>
      </w:pPr>
      <w:r w:rsidRPr="00C477B4">
        <w:rPr>
          <w:rFonts w:ascii="Arial" w:eastAsia="Times New Roman" w:hAnsi="Arial" w:cs="Arial"/>
          <w:color w:val="000000" w:themeColor="text1"/>
          <w:lang w:eastAsia="es-EC"/>
        </w:rPr>
        <w:t>Las marcas comerciales, logos, marcas de servicios, marcas registradas (conjuntamente las "Marcas Comerciales") expuestas en esta aplicación o en los contenidos disponibles a través de la misma son Marcas Comerciales de Banco ProCredit S.A. o de sus contratistas, registradas y no registradas y otras, y no pueden ser usadas con respecto a productos y/o servicios que no estén relacionados, asociados o patrocinados por sus poseedores de derechos y que puedan causar confusión a los clientes, o de alguna manera que denigre o desacredite a sus poseedores de derechos.</w:t>
      </w:r>
    </w:p>
    <w:p w14:paraId="717D475D" w14:textId="3E1BE8E9" w:rsidR="0086637A" w:rsidRPr="00C477B4" w:rsidRDefault="0086637A" w:rsidP="0086637A">
      <w:pPr>
        <w:shd w:val="clear" w:color="auto" w:fill="FFFFFF"/>
        <w:spacing w:after="150"/>
        <w:jc w:val="both"/>
        <w:rPr>
          <w:rFonts w:ascii="Arial" w:eastAsia="Times New Roman" w:hAnsi="Arial" w:cs="Arial"/>
          <w:color w:val="000000" w:themeColor="text1"/>
          <w:lang w:eastAsia="es-EC"/>
        </w:rPr>
      </w:pPr>
      <w:r w:rsidRPr="00C477B4">
        <w:rPr>
          <w:rFonts w:ascii="Arial" w:eastAsia="Times New Roman" w:hAnsi="Arial" w:cs="Arial"/>
          <w:color w:val="000000" w:themeColor="text1"/>
          <w:lang w:eastAsia="es-EC"/>
        </w:rPr>
        <w:t xml:space="preserve">Banco ProCredit S.A. podrá terminar, cambiar, suspender o descontinuar cualquier aspecto de la aplicación o de los servicios de </w:t>
      </w:r>
      <w:r w:rsidR="00C549E5" w:rsidRPr="00C477B4">
        <w:rPr>
          <w:rFonts w:ascii="Arial" w:eastAsia="Times New Roman" w:hAnsi="Arial" w:cs="Arial"/>
          <w:color w:val="000000" w:themeColor="text1"/>
          <w:lang w:eastAsia="es-EC"/>
        </w:rPr>
        <w:t>esta</w:t>
      </w:r>
      <w:r w:rsidRPr="00C477B4">
        <w:rPr>
          <w:rFonts w:ascii="Arial" w:eastAsia="Times New Roman" w:hAnsi="Arial" w:cs="Arial"/>
          <w:color w:val="000000" w:themeColor="text1"/>
          <w:lang w:eastAsia="es-EC"/>
        </w:rPr>
        <w:t xml:space="preserve"> en cualquier momento, ya sea en caso de incumplimiento por parte del Cliente de las obligaciones y compromisos establecidos en el presente documento, por razones de fuerza mayor o caso fortuito, por razones técnicas o por otras razones debidamente justificadas. Banco ProCredit S.A. La terminación, cambio, suspensión o descontinuación de la aplicación o sus servicios será previamente notificada, en caso de ser posible, al Cliente.  </w:t>
      </w:r>
    </w:p>
    <w:p w14:paraId="6E27C181" w14:textId="77777777" w:rsidR="0086637A" w:rsidRPr="00C477B4" w:rsidRDefault="0086637A" w:rsidP="0086637A">
      <w:pPr>
        <w:shd w:val="clear" w:color="auto" w:fill="FFFFFF"/>
        <w:spacing w:after="150"/>
        <w:jc w:val="both"/>
        <w:rPr>
          <w:rFonts w:ascii="Arial" w:eastAsia="Times New Roman" w:hAnsi="Arial" w:cs="Arial"/>
          <w:color w:val="000000" w:themeColor="text1"/>
          <w:lang w:eastAsia="es-EC"/>
        </w:rPr>
      </w:pPr>
      <w:r w:rsidRPr="00C477B4">
        <w:rPr>
          <w:rFonts w:ascii="Arial" w:eastAsia="Times New Roman" w:hAnsi="Arial" w:cs="Arial"/>
          <w:color w:val="000000" w:themeColor="text1"/>
          <w:lang w:eastAsia="es-EC"/>
        </w:rPr>
        <w:t xml:space="preserve">Al ingresar la opción de aceptar en la parte inferior, usted, en su calidad de Cliente de Banco ProCredit S.A., declara entender los Términos y Condiciones y los acepta íntegramente. </w:t>
      </w:r>
    </w:p>
    <w:p w14:paraId="0637627C" w14:textId="77777777" w:rsidR="0086637A" w:rsidRPr="00C477B4" w:rsidRDefault="0086637A" w:rsidP="0086637A">
      <w:pPr>
        <w:shd w:val="clear" w:color="auto" w:fill="FFFFFF"/>
        <w:spacing w:after="150"/>
        <w:jc w:val="both"/>
        <w:rPr>
          <w:rFonts w:ascii="Arial" w:eastAsia="Times New Roman" w:hAnsi="Arial" w:cs="Arial"/>
          <w:color w:val="000000" w:themeColor="text1"/>
          <w:lang w:eastAsia="es-EC"/>
        </w:rPr>
      </w:pPr>
    </w:p>
    <w:p w14:paraId="0780D135" w14:textId="19C0F58A" w:rsidR="00C549E5" w:rsidRPr="00C477B4" w:rsidRDefault="00C549E5" w:rsidP="00C549E5">
      <w:pPr>
        <w:shd w:val="clear" w:color="auto" w:fill="FFFFFF"/>
        <w:spacing w:after="150"/>
        <w:jc w:val="center"/>
        <w:rPr>
          <w:rFonts w:ascii="Arial" w:eastAsia="Times New Roman" w:hAnsi="Arial" w:cs="Arial"/>
          <w:b/>
          <w:bCs/>
          <w:color w:val="000000" w:themeColor="text1"/>
          <w:lang w:eastAsia="es-EC"/>
        </w:rPr>
      </w:pPr>
      <w:r w:rsidRPr="00C477B4">
        <w:rPr>
          <w:rFonts w:ascii="Arial" w:eastAsia="Times New Roman" w:hAnsi="Arial" w:cs="Arial"/>
          <w:b/>
          <w:bCs/>
          <w:color w:val="000000" w:themeColor="text1"/>
          <w:lang w:eastAsia="es-EC"/>
        </w:rPr>
        <w:t>POLÍTICA DE PROTECCIÓN Y TRATAMIENTO DE DATOS PERSONALES</w:t>
      </w:r>
    </w:p>
    <w:p w14:paraId="3DA44E5B" w14:textId="77777777" w:rsidR="00C549E5" w:rsidRPr="00C477B4" w:rsidRDefault="00C549E5" w:rsidP="0086637A">
      <w:pPr>
        <w:shd w:val="clear" w:color="auto" w:fill="FFFFFF"/>
        <w:spacing w:after="150"/>
        <w:jc w:val="both"/>
        <w:rPr>
          <w:rFonts w:ascii="Arial" w:eastAsia="Times New Roman" w:hAnsi="Arial" w:cs="Arial"/>
          <w:color w:val="000000" w:themeColor="text1"/>
          <w:lang w:eastAsia="es-EC"/>
        </w:rPr>
      </w:pPr>
    </w:p>
    <w:p w14:paraId="15C9E2D3" w14:textId="77777777" w:rsidR="00624AF7" w:rsidRPr="00C477B4" w:rsidRDefault="00624AF7" w:rsidP="00624AF7">
      <w:pPr>
        <w:pStyle w:val="Heading1"/>
        <w:ind w:left="432" w:hanging="432"/>
        <w:rPr>
          <w:rFonts w:ascii="Arial" w:hAnsi="Arial" w:cs="Arial"/>
          <w:sz w:val="24"/>
          <w:szCs w:val="24"/>
        </w:rPr>
      </w:pPr>
      <w:r w:rsidRPr="00C477B4">
        <w:rPr>
          <w:rFonts w:ascii="Arial" w:hAnsi="Arial" w:cs="Arial"/>
          <w:sz w:val="24"/>
          <w:szCs w:val="24"/>
        </w:rPr>
        <w:t>¿Quién es el responsable del tratamiento de mis datos personales?</w:t>
      </w:r>
    </w:p>
    <w:p w14:paraId="7D0F7FD5" w14:textId="77777777" w:rsidR="00624AF7" w:rsidRPr="00C477B4" w:rsidRDefault="00624AF7" w:rsidP="00624AF7">
      <w:pPr>
        <w:pStyle w:val="ListParagraph"/>
        <w:jc w:val="both"/>
        <w:rPr>
          <w:rFonts w:ascii="Arial" w:hAnsi="Arial" w:cs="Arial"/>
          <w:lang w:val="es-ES"/>
        </w:rPr>
      </w:pPr>
    </w:p>
    <w:p w14:paraId="56A7FDA5" w14:textId="77777777" w:rsidR="00624AF7" w:rsidRPr="00C477B4" w:rsidRDefault="00624AF7" w:rsidP="00624AF7">
      <w:pPr>
        <w:jc w:val="both"/>
        <w:rPr>
          <w:rFonts w:ascii="Arial" w:hAnsi="Arial" w:cs="Arial"/>
        </w:rPr>
      </w:pPr>
      <w:r w:rsidRPr="00C477B4">
        <w:rPr>
          <w:rFonts w:ascii="Arial" w:hAnsi="Arial" w:cs="Arial"/>
        </w:rPr>
        <w:t>BANCO PROCREDIT S.A.</w:t>
      </w:r>
    </w:p>
    <w:p w14:paraId="05BA991B" w14:textId="77777777" w:rsidR="00624AF7" w:rsidRPr="00C477B4" w:rsidRDefault="00624AF7" w:rsidP="00624AF7">
      <w:pPr>
        <w:jc w:val="both"/>
        <w:rPr>
          <w:rFonts w:ascii="Arial" w:hAnsi="Arial" w:cs="Arial"/>
          <w:lang w:val="es-MX"/>
        </w:rPr>
      </w:pPr>
      <w:r w:rsidRPr="00C477B4">
        <w:rPr>
          <w:rFonts w:ascii="Arial" w:hAnsi="Arial" w:cs="Arial"/>
          <w:lang w:val="es-MX"/>
        </w:rPr>
        <w:t xml:space="preserve">Av. Amazonas y Atahualpa, Esquina </w:t>
      </w:r>
    </w:p>
    <w:p w14:paraId="62906571" w14:textId="77777777" w:rsidR="00624AF7" w:rsidRPr="00C477B4" w:rsidRDefault="00624AF7" w:rsidP="00624AF7">
      <w:pPr>
        <w:jc w:val="both"/>
        <w:rPr>
          <w:rFonts w:ascii="Arial" w:hAnsi="Arial" w:cs="Arial"/>
          <w:lang w:val="es-MX"/>
        </w:rPr>
      </w:pPr>
      <w:r w:rsidRPr="00C477B4">
        <w:rPr>
          <w:rFonts w:ascii="Arial" w:hAnsi="Arial" w:cs="Arial"/>
        </w:rPr>
        <w:t>Quito, Ecuador</w:t>
      </w:r>
    </w:p>
    <w:p w14:paraId="58908893" w14:textId="77777777" w:rsidR="00624AF7" w:rsidRPr="00C477B4" w:rsidRDefault="00624AF7" w:rsidP="00624AF7">
      <w:pPr>
        <w:jc w:val="both"/>
        <w:rPr>
          <w:rFonts w:ascii="Arial" w:hAnsi="Arial" w:cs="Arial"/>
        </w:rPr>
      </w:pPr>
    </w:p>
    <w:p w14:paraId="3BD45827" w14:textId="77777777" w:rsidR="00624AF7" w:rsidRPr="00C477B4" w:rsidRDefault="00624AF7" w:rsidP="00624AF7">
      <w:pPr>
        <w:jc w:val="both"/>
        <w:rPr>
          <w:rFonts w:ascii="Arial" w:hAnsi="Arial" w:cs="Arial"/>
        </w:rPr>
      </w:pPr>
      <w:r w:rsidRPr="00C477B4">
        <w:rPr>
          <w:rFonts w:ascii="Arial" w:hAnsi="Arial" w:cs="Arial"/>
        </w:rPr>
        <w:t xml:space="preserve">BANCO PROCREDIT S.A., conforme a lo establecido en la Ley Orgánica de Protección de Datos Personales, es el responsable del tratamiento de los datos personales objeto este instrumento </w:t>
      </w:r>
      <w:r w:rsidR="00BB13F2" w:rsidRPr="00C477B4">
        <w:rPr>
          <w:rFonts w:ascii="Arial" w:hAnsi="Arial" w:cs="Arial"/>
        </w:rPr>
        <w:t>y pone</w:t>
      </w:r>
      <w:r w:rsidRPr="00C477B4">
        <w:rPr>
          <w:rFonts w:ascii="Arial" w:hAnsi="Arial" w:cs="Arial"/>
        </w:rPr>
        <w:t xml:space="preserve"> a su disposición la presente política de protección y uso de datos personales, a efecto de llevar a cabo el tratamiento de sus datos personales, con el propósito de garantizar su derecho a la protección de estos.</w:t>
      </w:r>
    </w:p>
    <w:p w14:paraId="5C46A775" w14:textId="77777777" w:rsidR="00624AF7" w:rsidRPr="00C477B4" w:rsidRDefault="00624AF7" w:rsidP="00624AF7">
      <w:pPr>
        <w:jc w:val="both"/>
        <w:rPr>
          <w:rFonts w:ascii="Arial" w:hAnsi="Arial" w:cs="Arial"/>
        </w:rPr>
      </w:pPr>
    </w:p>
    <w:p w14:paraId="1D9324CC" w14:textId="77777777" w:rsidR="00624AF7" w:rsidRPr="00C477B4" w:rsidRDefault="00624AF7" w:rsidP="00624AF7">
      <w:pPr>
        <w:jc w:val="both"/>
        <w:rPr>
          <w:rFonts w:ascii="Arial" w:hAnsi="Arial" w:cs="Arial"/>
        </w:rPr>
      </w:pPr>
      <w:r w:rsidRPr="00C477B4">
        <w:rPr>
          <w:rFonts w:ascii="Arial" w:hAnsi="Arial" w:cs="Arial"/>
        </w:rPr>
        <w:t>El Titular (que podrá denominarse indistintamente como el “Cliente”, el “Firmante” o el “Usuario”), es el titular del derecho de datos personales y conviene en adherirse a las presentes condiciones generales que regulan los tratamientos de datos personales del Cliente conforme al siguiente documento.</w:t>
      </w:r>
    </w:p>
    <w:p w14:paraId="30F7722A" w14:textId="77777777" w:rsidR="00624AF7" w:rsidRPr="00C477B4" w:rsidRDefault="00624AF7" w:rsidP="00624AF7">
      <w:pPr>
        <w:jc w:val="both"/>
        <w:rPr>
          <w:rFonts w:ascii="Arial" w:hAnsi="Arial" w:cs="Arial"/>
        </w:rPr>
      </w:pPr>
    </w:p>
    <w:p w14:paraId="1FE376BF" w14:textId="77777777" w:rsidR="00624AF7" w:rsidRPr="00C477B4" w:rsidRDefault="00624AF7" w:rsidP="00624AF7">
      <w:pPr>
        <w:pStyle w:val="Heading1"/>
        <w:ind w:left="432" w:hanging="432"/>
        <w:rPr>
          <w:rFonts w:ascii="Arial" w:hAnsi="Arial" w:cs="Arial"/>
          <w:sz w:val="24"/>
          <w:szCs w:val="24"/>
        </w:rPr>
      </w:pPr>
      <w:r w:rsidRPr="00C477B4">
        <w:rPr>
          <w:rFonts w:ascii="Arial" w:hAnsi="Arial" w:cs="Arial"/>
          <w:sz w:val="24"/>
          <w:szCs w:val="24"/>
        </w:rPr>
        <w:lastRenderedPageBreak/>
        <w:t>¿Cómo tratan mis datos personales?</w:t>
      </w:r>
    </w:p>
    <w:p w14:paraId="744F4DC8" w14:textId="77777777" w:rsidR="00624AF7" w:rsidRPr="00C477B4" w:rsidRDefault="00624AF7" w:rsidP="00624AF7">
      <w:pPr>
        <w:jc w:val="both"/>
        <w:rPr>
          <w:rFonts w:ascii="Arial" w:hAnsi="Arial" w:cs="Arial"/>
        </w:rPr>
      </w:pPr>
    </w:p>
    <w:p w14:paraId="2167EE0A" w14:textId="11101F74" w:rsidR="00624AF7" w:rsidRPr="00C477B4" w:rsidRDefault="00C549E5" w:rsidP="00624AF7">
      <w:pPr>
        <w:pStyle w:val="Heading3"/>
        <w:rPr>
          <w:rFonts w:cs="Arial"/>
          <w:szCs w:val="24"/>
        </w:rPr>
      </w:pPr>
      <w:r w:rsidRPr="00C477B4">
        <w:rPr>
          <w:rFonts w:cs="Arial"/>
          <w:szCs w:val="24"/>
        </w:rPr>
        <w:t>PRIMERA. -</w:t>
      </w:r>
      <w:r w:rsidR="00624AF7" w:rsidRPr="00C477B4">
        <w:rPr>
          <w:rFonts w:cs="Arial"/>
          <w:szCs w:val="24"/>
        </w:rPr>
        <w:t xml:space="preserve"> OBJETO</w:t>
      </w:r>
    </w:p>
    <w:p w14:paraId="2B23BD31" w14:textId="77777777" w:rsidR="00624AF7" w:rsidRPr="00C477B4" w:rsidRDefault="00624AF7" w:rsidP="00624AF7">
      <w:pPr>
        <w:rPr>
          <w:rFonts w:ascii="Arial" w:hAnsi="Arial" w:cs="Arial"/>
          <w:lang w:val="es-ES_tradnl" w:eastAsia="es-ES"/>
        </w:rPr>
      </w:pPr>
    </w:p>
    <w:p w14:paraId="151DC630" w14:textId="77777777" w:rsidR="00624AF7" w:rsidRPr="00C477B4" w:rsidRDefault="00624AF7" w:rsidP="00624AF7">
      <w:pPr>
        <w:jc w:val="both"/>
        <w:rPr>
          <w:rFonts w:ascii="Arial" w:hAnsi="Arial" w:cs="Arial"/>
        </w:rPr>
      </w:pPr>
      <w:r w:rsidRPr="00C477B4">
        <w:rPr>
          <w:rFonts w:ascii="Arial" w:hAnsi="Arial" w:cs="Arial"/>
        </w:rPr>
        <w:t>Las presentes Condiciones Generales tienen como finalidad establecer los criterios generales que regirán el tratamiento de datos de carácter personal que llevará a cabo BANCO PROCREDIT S.A., en relación con productos o servicios que presta o pudiera prestar al Cliente de conformidad con la Ley Orgánica de Protección de Datos Personales</w:t>
      </w:r>
    </w:p>
    <w:p w14:paraId="3248DA8F" w14:textId="77777777" w:rsidR="00624AF7" w:rsidRPr="00C477B4" w:rsidRDefault="00624AF7" w:rsidP="00624AF7">
      <w:pPr>
        <w:jc w:val="both"/>
        <w:rPr>
          <w:rFonts w:ascii="Arial" w:hAnsi="Arial" w:cs="Arial"/>
        </w:rPr>
      </w:pPr>
    </w:p>
    <w:p w14:paraId="2FF55F7D" w14:textId="5B3CA5BD" w:rsidR="00624AF7" w:rsidRPr="00C477B4" w:rsidRDefault="00624AF7" w:rsidP="00624AF7">
      <w:pPr>
        <w:jc w:val="both"/>
        <w:rPr>
          <w:rStyle w:val="Hyperlink"/>
          <w:rFonts w:ascii="Arial" w:hAnsi="Arial" w:cs="Arial"/>
        </w:rPr>
      </w:pPr>
      <w:r w:rsidRPr="00C477B4">
        <w:rPr>
          <w:rFonts w:ascii="Arial" w:hAnsi="Arial" w:cs="Arial"/>
        </w:rPr>
        <w:t xml:space="preserve">Puede encontrar más información sobre la política de protección de datos que lleva a cabo la entidad en la Política </w:t>
      </w:r>
      <w:r w:rsidR="00C549E5" w:rsidRPr="00C477B4">
        <w:rPr>
          <w:rFonts w:ascii="Arial" w:hAnsi="Arial" w:cs="Arial"/>
        </w:rPr>
        <w:t>de Protección</w:t>
      </w:r>
      <w:r w:rsidRPr="00C477B4">
        <w:rPr>
          <w:rFonts w:ascii="Arial" w:hAnsi="Arial" w:cs="Arial"/>
        </w:rPr>
        <w:t xml:space="preserve"> de Datos Personales que puede encontrar en la página web </w:t>
      </w:r>
      <w:hyperlink r:id="rId8" w:history="1">
        <w:r w:rsidRPr="00C477B4">
          <w:rPr>
            <w:rStyle w:val="Hyperlink"/>
            <w:rFonts w:ascii="Arial" w:hAnsi="Arial" w:cs="Arial"/>
          </w:rPr>
          <w:t>www.bancoprocredit.com.ec</w:t>
        </w:r>
      </w:hyperlink>
    </w:p>
    <w:p w14:paraId="60FA7586" w14:textId="77777777" w:rsidR="00624AF7" w:rsidRPr="00C477B4" w:rsidRDefault="00624AF7" w:rsidP="00624AF7">
      <w:pPr>
        <w:jc w:val="both"/>
        <w:rPr>
          <w:rFonts w:ascii="Arial" w:hAnsi="Arial" w:cs="Arial"/>
        </w:rPr>
      </w:pPr>
    </w:p>
    <w:p w14:paraId="037B77D7" w14:textId="5E37F522" w:rsidR="00624AF7" w:rsidRPr="00C477B4" w:rsidRDefault="00C549E5" w:rsidP="00624AF7">
      <w:pPr>
        <w:pStyle w:val="Heading3"/>
        <w:rPr>
          <w:rFonts w:cs="Arial"/>
          <w:szCs w:val="24"/>
        </w:rPr>
      </w:pPr>
      <w:r w:rsidRPr="00C477B4">
        <w:rPr>
          <w:rFonts w:cs="Arial"/>
          <w:szCs w:val="24"/>
        </w:rPr>
        <w:t>SEGUNDA. -</w:t>
      </w:r>
      <w:r w:rsidR="00624AF7" w:rsidRPr="00C477B4">
        <w:rPr>
          <w:rFonts w:cs="Arial"/>
          <w:szCs w:val="24"/>
        </w:rPr>
        <w:t xml:space="preserve"> RESPONSABLE DEL TRATAMIENTO</w:t>
      </w:r>
    </w:p>
    <w:p w14:paraId="32B124A2" w14:textId="77777777" w:rsidR="00624AF7" w:rsidRPr="00C477B4" w:rsidRDefault="00624AF7" w:rsidP="00624AF7">
      <w:pPr>
        <w:jc w:val="both"/>
        <w:rPr>
          <w:rFonts w:ascii="Arial" w:hAnsi="Arial" w:cs="Arial"/>
        </w:rPr>
      </w:pPr>
    </w:p>
    <w:p w14:paraId="50D7372A" w14:textId="77777777" w:rsidR="00624AF7" w:rsidRPr="00C477B4" w:rsidRDefault="00624AF7" w:rsidP="00624AF7">
      <w:pPr>
        <w:jc w:val="both"/>
        <w:rPr>
          <w:rFonts w:ascii="Arial" w:hAnsi="Arial" w:cs="Arial"/>
          <w:lang w:val="es-MX"/>
        </w:rPr>
      </w:pPr>
      <w:r w:rsidRPr="00C477B4">
        <w:rPr>
          <w:rFonts w:ascii="Arial" w:hAnsi="Arial" w:cs="Arial"/>
        </w:rPr>
        <w:t>BANCO PROCREDIT S.A., actuará como responsable del tratamiento de datos facilitados por el Cliente. El Banco ha nombrado un Delegado de Protección de Datos, a quien podrá remitir cualquier consulta relativa a privacidad o protección de datos por comunicación física dirigida a BANCO PROCREDIT S.A., Delegado de Protección de Datos, remitida a la dirección</w:t>
      </w:r>
      <w:r w:rsidR="00BB13F2" w:rsidRPr="00C477B4">
        <w:rPr>
          <w:rFonts w:ascii="Arial" w:hAnsi="Arial" w:cs="Arial"/>
        </w:rPr>
        <w:t xml:space="preserve"> </w:t>
      </w:r>
      <w:r w:rsidRPr="00C477B4">
        <w:rPr>
          <w:rFonts w:ascii="Arial" w:hAnsi="Arial" w:cs="Arial"/>
          <w:lang w:val="es-MX"/>
        </w:rPr>
        <w:t>Av. Am</w:t>
      </w:r>
      <w:r w:rsidR="00BB13F2" w:rsidRPr="00C477B4">
        <w:rPr>
          <w:rFonts w:ascii="Arial" w:hAnsi="Arial" w:cs="Arial"/>
          <w:lang w:val="es-MX"/>
        </w:rPr>
        <w:t xml:space="preserve">azonas y Atahualpa, Esquina. </w:t>
      </w:r>
      <w:r w:rsidRPr="00C477B4">
        <w:rPr>
          <w:rFonts w:ascii="Arial" w:hAnsi="Arial" w:cs="Arial"/>
        </w:rPr>
        <w:t>Quito, Ecuador, o a la dirección de correo electrónico:</w:t>
      </w:r>
      <w:r w:rsidRPr="00C477B4">
        <w:rPr>
          <w:rFonts w:ascii="Arial" w:hAnsi="Arial" w:cs="Arial"/>
          <w:lang w:val="es-MX"/>
        </w:rPr>
        <w:t xml:space="preserve"> </w:t>
      </w:r>
      <w:r w:rsidR="00BB13F2" w:rsidRPr="00C477B4">
        <w:rPr>
          <w:rFonts w:ascii="Arial" w:hAnsi="Arial" w:cs="Arial"/>
          <w:lang w:val="es-MX"/>
        </w:rPr>
        <w:t xml:space="preserve"> </w:t>
      </w:r>
    </w:p>
    <w:p w14:paraId="6B6C17B4" w14:textId="77777777" w:rsidR="00624AF7" w:rsidRPr="00C477B4" w:rsidRDefault="00000000" w:rsidP="00624AF7">
      <w:pPr>
        <w:jc w:val="both"/>
        <w:rPr>
          <w:rFonts w:ascii="Arial" w:hAnsi="Arial" w:cs="Arial"/>
          <w:lang w:val="es-MX"/>
        </w:rPr>
      </w:pPr>
      <w:hyperlink r:id="rId9" w:history="1">
        <w:r w:rsidR="00624AF7" w:rsidRPr="00C477B4">
          <w:rPr>
            <w:rStyle w:val="Hyperlink"/>
            <w:rFonts w:ascii="Arial" w:hAnsi="Arial" w:cs="Arial"/>
          </w:rPr>
          <w:t>ecu.requerimientosprotecciondedatos@procredit-group.com</w:t>
        </w:r>
      </w:hyperlink>
      <w:r w:rsidR="00624AF7" w:rsidRPr="00C477B4">
        <w:rPr>
          <w:rFonts w:ascii="Arial" w:hAnsi="Arial" w:cs="Arial"/>
        </w:rPr>
        <w:t xml:space="preserve"> </w:t>
      </w:r>
    </w:p>
    <w:p w14:paraId="2CD63F3D" w14:textId="77777777" w:rsidR="00624AF7" w:rsidRPr="00C477B4" w:rsidRDefault="00624AF7" w:rsidP="00624AF7">
      <w:pPr>
        <w:jc w:val="both"/>
        <w:rPr>
          <w:rFonts w:ascii="Arial" w:hAnsi="Arial" w:cs="Arial"/>
          <w:lang w:val="es-MX"/>
        </w:rPr>
      </w:pPr>
    </w:p>
    <w:p w14:paraId="3244E1E6" w14:textId="5F93B810" w:rsidR="00624AF7" w:rsidRPr="00C477B4" w:rsidRDefault="00C549E5" w:rsidP="00624AF7">
      <w:pPr>
        <w:pStyle w:val="Heading3"/>
        <w:rPr>
          <w:rFonts w:cs="Arial"/>
          <w:szCs w:val="24"/>
        </w:rPr>
      </w:pPr>
      <w:r w:rsidRPr="00C477B4">
        <w:rPr>
          <w:rFonts w:cs="Arial"/>
          <w:szCs w:val="24"/>
        </w:rPr>
        <w:t>TERCERA. -</w:t>
      </w:r>
      <w:r w:rsidR="00624AF7" w:rsidRPr="00C477B4">
        <w:rPr>
          <w:rFonts w:cs="Arial"/>
          <w:szCs w:val="24"/>
        </w:rPr>
        <w:t xml:space="preserve"> FINALIDADES Y BASES JURÍDICAS DEL TRATAMIENTO DE DATOS PERSONALES</w:t>
      </w:r>
    </w:p>
    <w:p w14:paraId="179B0D1F" w14:textId="77777777" w:rsidR="00624AF7" w:rsidRPr="00C477B4" w:rsidRDefault="00624AF7" w:rsidP="00624AF7">
      <w:pPr>
        <w:jc w:val="both"/>
        <w:rPr>
          <w:rFonts w:ascii="Arial" w:hAnsi="Arial" w:cs="Arial"/>
        </w:rPr>
      </w:pPr>
    </w:p>
    <w:p w14:paraId="32532C90" w14:textId="77777777" w:rsidR="00624AF7" w:rsidRPr="00C477B4" w:rsidRDefault="00624AF7" w:rsidP="00624AF7">
      <w:pPr>
        <w:jc w:val="both"/>
        <w:rPr>
          <w:rFonts w:ascii="Arial" w:hAnsi="Arial" w:cs="Arial"/>
        </w:rPr>
      </w:pPr>
      <w:r w:rsidRPr="00C477B4">
        <w:rPr>
          <w:rFonts w:ascii="Arial" w:hAnsi="Arial" w:cs="Arial"/>
        </w:rPr>
        <w:t>Los fines del tratamiento que realizará BANCO PROCREDIT S.A. de los datos personales que nos facilite el Cliente durante la solicitud de contratación, así como todos los que se generen y comuniquen a la entidad durante le vida del contrato son los siguientes:</w:t>
      </w:r>
    </w:p>
    <w:p w14:paraId="3BE16309" w14:textId="77777777" w:rsidR="00624AF7" w:rsidRPr="00C477B4" w:rsidRDefault="00624AF7" w:rsidP="00624AF7">
      <w:pPr>
        <w:jc w:val="both"/>
        <w:rPr>
          <w:rFonts w:ascii="Arial" w:hAnsi="Arial" w:cs="Arial"/>
        </w:rPr>
      </w:pPr>
    </w:p>
    <w:p w14:paraId="50A11820" w14:textId="77777777" w:rsidR="00624AF7" w:rsidRPr="00C477B4" w:rsidRDefault="00624AF7" w:rsidP="00624AF7">
      <w:pPr>
        <w:pStyle w:val="ListParagraph"/>
        <w:numPr>
          <w:ilvl w:val="0"/>
          <w:numId w:val="12"/>
        </w:numPr>
        <w:jc w:val="both"/>
        <w:rPr>
          <w:rFonts w:ascii="Arial" w:hAnsi="Arial" w:cs="Arial"/>
        </w:rPr>
      </w:pPr>
      <w:r w:rsidRPr="00C477B4">
        <w:rPr>
          <w:rFonts w:ascii="Arial" w:hAnsi="Arial" w:cs="Arial"/>
        </w:rPr>
        <w:t>Estudio de solicitudes de contratación de servicios financieros y, en caso de aprobación, el mantenimiento, gestión y desarrollo de la relación contractual, en particular la ejecución de cualquier operación relacionada con el contrato y tramitada por cualquier canal. Los datos solicitados para el estudio de las solicitudes resultan imprescindibles por lo que de no aportarse los mismos no se podrá llevar a cabo la aprobación de las mismas. La documentación aportada para acreditar los datos facilitados será convenientemente archivada durante el período de mantenimiento de los datos en el sistema.</w:t>
      </w:r>
    </w:p>
    <w:p w14:paraId="4F2764E2" w14:textId="77777777" w:rsidR="00624AF7" w:rsidRPr="00C477B4" w:rsidRDefault="00624AF7" w:rsidP="00624AF7">
      <w:pPr>
        <w:pStyle w:val="ListParagraph"/>
        <w:ind w:left="360"/>
        <w:jc w:val="both"/>
        <w:rPr>
          <w:rFonts w:ascii="Arial" w:hAnsi="Arial" w:cs="Arial"/>
        </w:rPr>
      </w:pPr>
    </w:p>
    <w:p w14:paraId="3556031A" w14:textId="77777777" w:rsidR="00624AF7" w:rsidRPr="00C477B4" w:rsidRDefault="00624AF7" w:rsidP="00624AF7">
      <w:pPr>
        <w:pStyle w:val="ListParagraph"/>
        <w:ind w:left="360"/>
        <w:jc w:val="both"/>
        <w:rPr>
          <w:rFonts w:ascii="Arial" w:hAnsi="Arial" w:cs="Arial"/>
        </w:rPr>
      </w:pPr>
      <w:r w:rsidRPr="00C477B4">
        <w:rPr>
          <w:rFonts w:ascii="Arial" w:hAnsi="Arial" w:cs="Arial"/>
        </w:rPr>
        <w:t xml:space="preserve">La gestión de los contratos suscritos por el cliente puede implicar la necesidad, conforme a la normativa aplicable a cada uno de ellos, de facilitar información de los mismos a diversos y distintos organismos públicos o autoridades de control. Entre otras normativas aplicables puede citarse la Ley Orgánica de </w:t>
      </w:r>
      <w:r w:rsidRPr="00C477B4">
        <w:rPr>
          <w:rFonts w:ascii="Arial" w:hAnsi="Arial" w:cs="Arial"/>
        </w:rPr>
        <w:lastRenderedPageBreak/>
        <w:t>Prevención, Detección y Erradicación del Delito de Lavado de Activos y del Financiamiento de Delitos, Código Orgánico Monetario y Financiero, Ley de Régimen Tributario Interno y Ley Orgánica de Protección de Datos Personales, entre estas obligaciones se encuentra los reportes de información en atención al Registro de Datos Crediticios, las comunicaciones de su información tributaria al Servicio Nacional de Rentas Internas y los reportes a la Unidad de Análisis Financiero y Económico.</w:t>
      </w:r>
    </w:p>
    <w:p w14:paraId="3FC1BD7C" w14:textId="77777777" w:rsidR="00624AF7" w:rsidRPr="00C477B4" w:rsidRDefault="00624AF7" w:rsidP="00624AF7">
      <w:pPr>
        <w:pStyle w:val="ListParagraph"/>
        <w:ind w:left="360"/>
        <w:jc w:val="both"/>
        <w:rPr>
          <w:rFonts w:ascii="Arial" w:hAnsi="Arial" w:cs="Arial"/>
        </w:rPr>
      </w:pPr>
    </w:p>
    <w:p w14:paraId="068F0B01" w14:textId="77777777" w:rsidR="00624AF7" w:rsidRPr="00C477B4" w:rsidRDefault="00624AF7" w:rsidP="00624AF7">
      <w:pPr>
        <w:pStyle w:val="ListParagraph"/>
        <w:ind w:left="360"/>
        <w:jc w:val="both"/>
        <w:rPr>
          <w:rFonts w:ascii="Arial" w:hAnsi="Arial" w:cs="Arial"/>
        </w:rPr>
      </w:pPr>
      <w:r w:rsidRPr="00C477B4">
        <w:rPr>
          <w:rFonts w:ascii="Arial" w:hAnsi="Arial" w:cs="Arial"/>
        </w:rPr>
        <w:t xml:space="preserve">En caso de contratación de productos bancarios de activo (préstamos, créditos, tarjetas de crédito), será necesario realizar tratamientos adicionales tales como consultar reportes de </w:t>
      </w:r>
      <w:r w:rsidR="00BB13F2" w:rsidRPr="00C477B4">
        <w:rPr>
          <w:rFonts w:ascii="Arial" w:hAnsi="Arial" w:cs="Arial"/>
        </w:rPr>
        <w:t>información</w:t>
      </w:r>
      <w:r w:rsidRPr="00C477B4">
        <w:rPr>
          <w:rFonts w:ascii="Arial" w:hAnsi="Arial" w:cs="Arial"/>
        </w:rPr>
        <w:t xml:space="preserve"> crediticia, modelos de riesgos, scores de </w:t>
      </w:r>
      <w:r w:rsidR="00BB13F2" w:rsidRPr="00C477B4">
        <w:rPr>
          <w:rFonts w:ascii="Arial" w:hAnsi="Arial" w:cs="Arial"/>
        </w:rPr>
        <w:t>crédito</w:t>
      </w:r>
      <w:r w:rsidRPr="00C477B4">
        <w:rPr>
          <w:rFonts w:ascii="Arial" w:hAnsi="Arial" w:cs="Arial"/>
        </w:rPr>
        <w:t xml:space="preserve"> ante la Superintendencia de Bancos y por las personas </w:t>
      </w:r>
      <w:r w:rsidR="00BB13F2" w:rsidRPr="00C477B4">
        <w:rPr>
          <w:rFonts w:ascii="Arial" w:hAnsi="Arial" w:cs="Arial"/>
        </w:rPr>
        <w:t>jurídicas</w:t>
      </w:r>
      <w:r w:rsidRPr="00C477B4">
        <w:rPr>
          <w:rFonts w:ascii="Arial" w:hAnsi="Arial" w:cs="Arial"/>
        </w:rPr>
        <w:t xml:space="preserve"> autorizadas por la Superintendencia de Bancos como EQUIFAX y AVAL, entre otras. La información obtenida de dichas consultas resulta imprescindible para realizar el análisis de riesgo y solvencia de la solicitud conforme a lo establecido en la normativa aplicable. En caso de denegación de la solicitud por el dato obtenido de la consulta, BANCO PROCREDIT S.A. informará al Cliente a efectos de que pueda realizar las alegaciones que considere.</w:t>
      </w:r>
    </w:p>
    <w:p w14:paraId="38A5C762" w14:textId="77777777" w:rsidR="00624AF7" w:rsidRPr="00C477B4" w:rsidRDefault="00624AF7" w:rsidP="00624AF7">
      <w:pPr>
        <w:pStyle w:val="ListParagraph"/>
        <w:ind w:left="360"/>
        <w:jc w:val="both"/>
        <w:rPr>
          <w:rFonts w:ascii="Arial" w:hAnsi="Arial" w:cs="Arial"/>
        </w:rPr>
      </w:pPr>
    </w:p>
    <w:p w14:paraId="4ADEBFE9" w14:textId="77777777" w:rsidR="00624AF7" w:rsidRPr="00C477B4" w:rsidRDefault="00624AF7" w:rsidP="00624AF7">
      <w:pPr>
        <w:pStyle w:val="ListParagraph"/>
        <w:ind w:left="360"/>
        <w:jc w:val="both"/>
        <w:rPr>
          <w:rFonts w:ascii="Arial" w:hAnsi="Arial" w:cs="Arial"/>
        </w:rPr>
      </w:pPr>
      <w:r w:rsidRPr="00C477B4">
        <w:rPr>
          <w:rFonts w:ascii="Arial" w:hAnsi="Arial" w:cs="Arial"/>
        </w:rPr>
        <w:t>Asimismo, BANCO PROCREDIT S.A. también podrá acceder a bases de datos de acceso público, para lo cual se encuentra legitimado, con la finalidad de verificar datos del solicitante y dentro de su análisis de riesgo y evaluación de solvencia.</w:t>
      </w:r>
    </w:p>
    <w:p w14:paraId="5E752828" w14:textId="77777777" w:rsidR="00624AF7" w:rsidRPr="00C477B4" w:rsidRDefault="00624AF7" w:rsidP="00624AF7">
      <w:pPr>
        <w:pStyle w:val="ListParagraph"/>
        <w:ind w:left="360"/>
        <w:jc w:val="both"/>
        <w:rPr>
          <w:rFonts w:ascii="Arial" w:hAnsi="Arial" w:cs="Arial"/>
        </w:rPr>
      </w:pPr>
    </w:p>
    <w:p w14:paraId="4F92708E" w14:textId="77777777" w:rsidR="00624AF7" w:rsidRPr="00C477B4" w:rsidRDefault="00624AF7" w:rsidP="00624AF7">
      <w:pPr>
        <w:pStyle w:val="ListParagraph"/>
        <w:ind w:left="360"/>
        <w:jc w:val="both"/>
        <w:rPr>
          <w:rFonts w:ascii="Arial" w:hAnsi="Arial" w:cs="Arial"/>
        </w:rPr>
      </w:pPr>
      <w:r w:rsidRPr="00C477B4">
        <w:rPr>
          <w:rFonts w:ascii="Arial" w:hAnsi="Arial" w:cs="Arial"/>
        </w:rPr>
        <w:t xml:space="preserve">Finalmente, en caso de que el firmante suscriba el contrato en representación de una sociedad civil o mercantil o de una persona natural  (incluidos </w:t>
      </w:r>
      <w:r w:rsidR="00BB13F2" w:rsidRPr="00C477B4">
        <w:rPr>
          <w:rFonts w:ascii="Arial" w:hAnsi="Arial" w:cs="Arial"/>
        </w:rPr>
        <w:t>niñas, niños</w:t>
      </w:r>
      <w:r w:rsidRPr="00C477B4">
        <w:rPr>
          <w:rFonts w:ascii="Arial" w:hAnsi="Arial" w:cs="Arial"/>
        </w:rPr>
        <w:t xml:space="preserve"> y adolescentes), o en su condición de autorizado para el uso de una cuenta del Cliente, BANCO PROCREDIT S.A., tratará tus datos de contacto exclusivamente a efectos de mantener las comunicaciones que sean necesarias para la gestión de la solicitud de aprobación del contrato, y en caso de aprobarse, para el desarrollo y ejecución del contrato, salvo que el firmante consienta expresamente que sus datos sean utilizados para otras finalidades.</w:t>
      </w:r>
    </w:p>
    <w:p w14:paraId="3FF4D240" w14:textId="77777777" w:rsidR="00624AF7" w:rsidRPr="00C477B4" w:rsidRDefault="00624AF7" w:rsidP="00624AF7">
      <w:pPr>
        <w:pStyle w:val="ListParagraph"/>
        <w:ind w:left="360"/>
        <w:jc w:val="both"/>
        <w:rPr>
          <w:rFonts w:ascii="Arial" w:hAnsi="Arial" w:cs="Arial"/>
        </w:rPr>
      </w:pPr>
    </w:p>
    <w:p w14:paraId="2E32B2D9" w14:textId="77777777" w:rsidR="00624AF7" w:rsidRPr="00C477B4" w:rsidRDefault="00624AF7" w:rsidP="00624AF7">
      <w:pPr>
        <w:pStyle w:val="ListParagraph"/>
        <w:ind w:left="360"/>
        <w:jc w:val="both"/>
        <w:rPr>
          <w:rFonts w:ascii="Arial" w:hAnsi="Arial" w:cs="Arial"/>
        </w:rPr>
      </w:pPr>
      <w:r w:rsidRPr="00C477B4">
        <w:rPr>
          <w:rFonts w:ascii="Arial" w:hAnsi="Arial" w:cs="Arial"/>
        </w:rPr>
        <w:t>BANCO PROCREDIT S.A. respecto del el tratamiento de los datos de niñas, niños y adolescentes cumple, en estricto apego, a lo establecido en la Ley Orgánica de Protección de Datos Personales.</w:t>
      </w:r>
    </w:p>
    <w:p w14:paraId="6A040140" w14:textId="77777777" w:rsidR="00624AF7" w:rsidRPr="00C477B4" w:rsidRDefault="00624AF7" w:rsidP="00624AF7">
      <w:pPr>
        <w:pStyle w:val="ListParagraph"/>
        <w:ind w:left="360"/>
        <w:jc w:val="both"/>
        <w:rPr>
          <w:rFonts w:ascii="Arial" w:hAnsi="Arial" w:cs="Arial"/>
        </w:rPr>
      </w:pPr>
    </w:p>
    <w:p w14:paraId="36B0ECF6" w14:textId="77777777" w:rsidR="00624AF7" w:rsidRPr="00C477B4" w:rsidRDefault="00624AF7" w:rsidP="00624AF7">
      <w:pPr>
        <w:pStyle w:val="ListParagraph"/>
        <w:ind w:left="360"/>
        <w:jc w:val="both"/>
        <w:rPr>
          <w:rFonts w:ascii="Arial" w:hAnsi="Arial" w:cs="Arial"/>
        </w:rPr>
      </w:pPr>
      <w:r w:rsidRPr="00C477B4">
        <w:rPr>
          <w:rFonts w:ascii="Arial" w:hAnsi="Arial" w:cs="Arial"/>
        </w:rPr>
        <w:t xml:space="preserve">La base jurídica para realizar estos tratamientos está en la necesidad de estos para poder ejecutar las </w:t>
      </w:r>
      <w:r w:rsidR="00BB13F2" w:rsidRPr="00C477B4">
        <w:rPr>
          <w:rFonts w:ascii="Arial" w:hAnsi="Arial" w:cs="Arial"/>
        </w:rPr>
        <w:t>acciones precontractuales</w:t>
      </w:r>
      <w:r w:rsidRPr="00C477B4">
        <w:rPr>
          <w:rFonts w:ascii="Arial" w:hAnsi="Arial" w:cs="Arial"/>
        </w:rPr>
        <w:t xml:space="preserve"> que correspondan, y luego, la ejecución de las obligaciones establecidas en el contrato, así como para poder cumplir con la normativa aplicable a la actividad de BANCO PROCREDIT S.A.</w:t>
      </w:r>
    </w:p>
    <w:p w14:paraId="3C7F64BF" w14:textId="77777777" w:rsidR="00624AF7" w:rsidRPr="00C477B4" w:rsidRDefault="00624AF7" w:rsidP="00624AF7">
      <w:pPr>
        <w:jc w:val="both"/>
        <w:rPr>
          <w:rFonts w:ascii="Arial" w:hAnsi="Arial" w:cs="Arial"/>
        </w:rPr>
      </w:pPr>
    </w:p>
    <w:p w14:paraId="7E48C2E2" w14:textId="77777777" w:rsidR="00624AF7" w:rsidRPr="00C477B4" w:rsidRDefault="00624AF7" w:rsidP="00624AF7">
      <w:pPr>
        <w:pStyle w:val="ListParagraph"/>
        <w:numPr>
          <w:ilvl w:val="0"/>
          <w:numId w:val="11"/>
        </w:numPr>
        <w:jc w:val="both"/>
        <w:rPr>
          <w:rFonts w:ascii="Arial" w:hAnsi="Arial" w:cs="Arial"/>
        </w:rPr>
      </w:pPr>
      <w:r w:rsidRPr="00C477B4">
        <w:rPr>
          <w:rFonts w:ascii="Arial" w:hAnsi="Arial" w:cs="Arial"/>
        </w:rPr>
        <w:t>Sobre la base de cumplimiento de obligaciones legales, BANCO PROCREDIT S.A.</w:t>
      </w:r>
    </w:p>
    <w:p w14:paraId="48694D97" w14:textId="77777777" w:rsidR="00624AF7" w:rsidRPr="00C477B4" w:rsidRDefault="00624AF7" w:rsidP="00624AF7">
      <w:pPr>
        <w:pStyle w:val="ListParagraph"/>
        <w:ind w:left="360"/>
        <w:jc w:val="both"/>
        <w:rPr>
          <w:rFonts w:ascii="Arial" w:hAnsi="Arial" w:cs="Arial"/>
        </w:rPr>
      </w:pPr>
    </w:p>
    <w:p w14:paraId="0AD26C81" w14:textId="77777777" w:rsidR="00624AF7" w:rsidRPr="00C477B4" w:rsidRDefault="00624AF7" w:rsidP="00624AF7">
      <w:pPr>
        <w:pStyle w:val="ListParagraph"/>
        <w:numPr>
          <w:ilvl w:val="0"/>
          <w:numId w:val="11"/>
        </w:numPr>
        <w:ind w:left="720"/>
        <w:jc w:val="both"/>
        <w:rPr>
          <w:rFonts w:ascii="Arial" w:hAnsi="Arial" w:cs="Arial"/>
        </w:rPr>
      </w:pPr>
      <w:r w:rsidRPr="00C477B4">
        <w:rPr>
          <w:rFonts w:ascii="Arial" w:hAnsi="Arial" w:cs="Arial"/>
        </w:rPr>
        <w:lastRenderedPageBreak/>
        <w:t>Cumplirá con la entrega de los reportes requeridos por parte de autoridades competentes.</w:t>
      </w:r>
    </w:p>
    <w:p w14:paraId="459951C0" w14:textId="77777777" w:rsidR="00624AF7" w:rsidRPr="00C477B4" w:rsidRDefault="00624AF7" w:rsidP="00624AF7">
      <w:pPr>
        <w:pStyle w:val="ListParagraph"/>
        <w:ind w:left="-12"/>
        <w:jc w:val="both"/>
        <w:rPr>
          <w:rFonts w:ascii="Arial" w:hAnsi="Arial" w:cs="Arial"/>
        </w:rPr>
      </w:pPr>
    </w:p>
    <w:p w14:paraId="25E21821" w14:textId="77777777" w:rsidR="00624AF7" w:rsidRPr="00C477B4" w:rsidRDefault="00624AF7" w:rsidP="00624AF7">
      <w:pPr>
        <w:pStyle w:val="ListParagraph"/>
        <w:numPr>
          <w:ilvl w:val="0"/>
          <w:numId w:val="11"/>
        </w:numPr>
        <w:ind w:left="720"/>
        <w:jc w:val="both"/>
        <w:rPr>
          <w:rFonts w:ascii="Arial" w:hAnsi="Arial" w:cs="Arial"/>
        </w:rPr>
      </w:pPr>
      <w:r w:rsidRPr="00C477B4">
        <w:rPr>
          <w:rFonts w:ascii="Arial" w:hAnsi="Arial" w:cs="Arial"/>
        </w:rPr>
        <w:t>Tratará datos para el desarrollo de programas de educación financiera.</w:t>
      </w:r>
    </w:p>
    <w:p w14:paraId="6DC47A9C" w14:textId="77777777" w:rsidR="00624AF7" w:rsidRPr="00C477B4" w:rsidRDefault="00624AF7" w:rsidP="00624AF7">
      <w:pPr>
        <w:pStyle w:val="ListParagraph"/>
        <w:ind w:left="-732"/>
        <w:jc w:val="both"/>
        <w:rPr>
          <w:rFonts w:ascii="Arial" w:hAnsi="Arial" w:cs="Arial"/>
        </w:rPr>
      </w:pPr>
    </w:p>
    <w:p w14:paraId="25A09D99" w14:textId="77777777" w:rsidR="00624AF7" w:rsidRPr="00C477B4" w:rsidRDefault="00624AF7" w:rsidP="00624AF7">
      <w:pPr>
        <w:pStyle w:val="ListParagraph"/>
        <w:numPr>
          <w:ilvl w:val="0"/>
          <w:numId w:val="11"/>
        </w:numPr>
        <w:jc w:val="both"/>
        <w:rPr>
          <w:rFonts w:ascii="Arial" w:hAnsi="Arial" w:cs="Arial"/>
        </w:rPr>
      </w:pPr>
      <w:r w:rsidRPr="00C477B4">
        <w:rPr>
          <w:rFonts w:ascii="Arial" w:hAnsi="Arial" w:cs="Arial"/>
        </w:rPr>
        <w:t>Sobre la base del interés legítimo de BANCO PROCREDIT S.A. (Intereses jurídicos prevalentes del responsable o de terceros), BANCO PROCREDIT S.A.  podrá tratar sus datos para los siguientes fines:</w:t>
      </w:r>
    </w:p>
    <w:p w14:paraId="1DCAB1DA" w14:textId="77777777" w:rsidR="00624AF7" w:rsidRPr="00C477B4" w:rsidRDefault="00624AF7" w:rsidP="00624AF7">
      <w:pPr>
        <w:jc w:val="both"/>
        <w:rPr>
          <w:rFonts w:ascii="Arial" w:hAnsi="Arial" w:cs="Arial"/>
        </w:rPr>
      </w:pPr>
    </w:p>
    <w:p w14:paraId="0415C5AD" w14:textId="77777777" w:rsidR="00624AF7" w:rsidRPr="00C477B4" w:rsidRDefault="00624AF7" w:rsidP="00624AF7">
      <w:pPr>
        <w:pStyle w:val="ListParagraph"/>
        <w:numPr>
          <w:ilvl w:val="0"/>
          <w:numId w:val="11"/>
        </w:numPr>
        <w:ind w:left="720"/>
        <w:jc w:val="both"/>
        <w:rPr>
          <w:rFonts w:ascii="Arial" w:hAnsi="Arial" w:cs="Arial"/>
        </w:rPr>
      </w:pPr>
      <w:r w:rsidRPr="00C477B4">
        <w:rPr>
          <w:rFonts w:ascii="Arial" w:hAnsi="Arial" w:cs="Arial"/>
        </w:rPr>
        <w:t xml:space="preserve">Ofrecerle distintos productos y servicios comercializados por BANCO PROCREDIT S.A. que puedan resultar de su interés teniendo en cuenta los productos que tenga contratados con la entidad y con la información que nos facilite. Para personalizar dichas comunicaciones BANCO PROCREDIT S.A., podrá crear perfiles utilizando la información facilitada por el cliente. Las ofertas podrán realizarse a través de comunicaciones comerciales contempladas en las Resoluciones ARCOTEL-2017-0143 y ARCOTEL-2020-00074 y demás </w:t>
      </w:r>
      <w:r w:rsidR="00BB13F2" w:rsidRPr="00C477B4">
        <w:rPr>
          <w:rFonts w:ascii="Arial" w:hAnsi="Arial" w:cs="Arial"/>
        </w:rPr>
        <w:t>normativa</w:t>
      </w:r>
      <w:r w:rsidRPr="00C477B4">
        <w:rPr>
          <w:rFonts w:ascii="Arial" w:hAnsi="Arial" w:cs="Arial"/>
        </w:rPr>
        <w:t xml:space="preserve"> aplicable. El interés legítimo de BANCO PROCREDIT S.A. siempre estará equilibrado con los intereses del cliente y podrá solicitarnos en todo momento que dejemos de enviarle comunicaciones y/u ofertas comerciales. Asimismo, este tratamiento podrá soportarse en su consentimiento.</w:t>
      </w:r>
    </w:p>
    <w:p w14:paraId="524D2A48" w14:textId="77777777" w:rsidR="00624AF7" w:rsidRPr="00C477B4" w:rsidRDefault="00624AF7" w:rsidP="00624AF7">
      <w:pPr>
        <w:ind w:left="360" w:firstLine="708"/>
        <w:jc w:val="both"/>
        <w:rPr>
          <w:rFonts w:ascii="Arial" w:hAnsi="Arial" w:cs="Arial"/>
        </w:rPr>
      </w:pPr>
    </w:p>
    <w:p w14:paraId="755BDAFA" w14:textId="77777777" w:rsidR="00624AF7" w:rsidRPr="00C477B4" w:rsidRDefault="00624AF7" w:rsidP="00624AF7">
      <w:pPr>
        <w:pStyle w:val="ListParagraph"/>
        <w:numPr>
          <w:ilvl w:val="0"/>
          <w:numId w:val="11"/>
        </w:numPr>
        <w:ind w:left="720"/>
        <w:jc w:val="both"/>
        <w:rPr>
          <w:rFonts w:ascii="Arial" w:hAnsi="Arial" w:cs="Arial"/>
        </w:rPr>
      </w:pPr>
      <w:r w:rsidRPr="00C477B4">
        <w:rPr>
          <w:rFonts w:ascii="Arial" w:hAnsi="Arial" w:cs="Arial"/>
        </w:rPr>
        <w:t>Comunicarnos con el cliente para mantener actualizados sus datos en nuestros registros.</w:t>
      </w:r>
    </w:p>
    <w:p w14:paraId="5FECAC51" w14:textId="77777777" w:rsidR="00624AF7" w:rsidRPr="00C477B4" w:rsidRDefault="00624AF7" w:rsidP="00624AF7">
      <w:pPr>
        <w:ind w:left="360"/>
        <w:jc w:val="both"/>
        <w:rPr>
          <w:rFonts w:ascii="Arial" w:hAnsi="Arial" w:cs="Arial"/>
        </w:rPr>
      </w:pPr>
    </w:p>
    <w:p w14:paraId="159B973D" w14:textId="77777777" w:rsidR="00624AF7" w:rsidRPr="00C477B4" w:rsidRDefault="00BB13F2" w:rsidP="00624AF7">
      <w:pPr>
        <w:pStyle w:val="ListParagraph"/>
        <w:numPr>
          <w:ilvl w:val="0"/>
          <w:numId w:val="11"/>
        </w:numPr>
        <w:ind w:left="720"/>
        <w:jc w:val="both"/>
        <w:rPr>
          <w:rFonts w:ascii="Arial" w:hAnsi="Arial" w:cs="Arial"/>
        </w:rPr>
      </w:pPr>
      <w:r w:rsidRPr="00C477B4">
        <w:rPr>
          <w:rFonts w:ascii="Arial" w:hAnsi="Arial" w:cs="Arial"/>
        </w:rPr>
        <w:t>Establecer</w:t>
      </w:r>
      <w:r w:rsidR="00624AF7" w:rsidRPr="00C477B4">
        <w:rPr>
          <w:rFonts w:ascii="Arial" w:hAnsi="Arial" w:cs="Arial"/>
        </w:rPr>
        <w:t xml:space="preserve"> la preferencia de nuestros productos y servicios, así como desarrollar nuestros productos y servicios teniendo en cuenta para ello sus opiniones y los usos que realice de estos, así como sus eventuales comentarios, realizando para ello investigaciones y análisis estadísticos, encuestas o estudios de mercado.</w:t>
      </w:r>
    </w:p>
    <w:p w14:paraId="0D05C3A6" w14:textId="77777777" w:rsidR="00624AF7" w:rsidRPr="00C477B4" w:rsidRDefault="00624AF7" w:rsidP="00624AF7">
      <w:pPr>
        <w:ind w:left="360"/>
        <w:jc w:val="both"/>
        <w:rPr>
          <w:rFonts w:ascii="Arial" w:hAnsi="Arial" w:cs="Arial"/>
        </w:rPr>
      </w:pPr>
    </w:p>
    <w:p w14:paraId="312F6B88" w14:textId="77777777" w:rsidR="00624AF7" w:rsidRPr="00C477B4" w:rsidRDefault="00624AF7" w:rsidP="00624AF7">
      <w:pPr>
        <w:pStyle w:val="ListParagraph"/>
        <w:numPr>
          <w:ilvl w:val="0"/>
          <w:numId w:val="11"/>
        </w:numPr>
        <w:ind w:left="720"/>
        <w:jc w:val="both"/>
        <w:rPr>
          <w:rFonts w:ascii="Arial" w:hAnsi="Arial" w:cs="Arial"/>
        </w:rPr>
      </w:pPr>
      <w:r w:rsidRPr="00C477B4">
        <w:rPr>
          <w:rFonts w:ascii="Arial" w:hAnsi="Arial" w:cs="Arial"/>
        </w:rPr>
        <w:t>Enviarle alertas relativas a los productos y servicios que tiene contratados a su teléfono celular, a su dirección de correo electrónico o por cualquier otro canal que pueda incorporar BANCO PROCREDIT S.A.</w:t>
      </w:r>
    </w:p>
    <w:p w14:paraId="033D0B0A" w14:textId="77777777" w:rsidR="00624AF7" w:rsidRPr="00C477B4" w:rsidRDefault="00624AF7" w:rsidP="00624AF7">
      <w:pPr>
        <w:ind w:left="360"/>
        <w:jc w:val="both"/>
        <w:rPr>
          <w:rFonts w:ascii="Arial" w:hAnsi="Arial" w:cs="Arial"/>
        </w:rPr>
      </w:pPr>
    </w:p>
    <w:p w14:paraId="57DD2ED0" w14:textId="77777777" w:rsidR="00624AF7" w:rsidRPr="00C477B4" w:rsidRDefault="00624AF7" w:rsidP="00624AF7">
      <w:pPr>
        <w:pStyle w:val="ListParagraph"/>
        <w:numPr>
          <w:ilvl w:val="0"/>
          <w:numId w:val="11"/>
        </w:numPr>
        <w:ind w:left="720"/>
        <w:jc w:val="both"/>
        <w:rPr>
          <w:rFonts w:ascii="Arial" w:hAnsi="Arial" w:cs="Arial"/>
        </w:rPr>
      </w:pPr>
      <w:r w:rsidRPr="00C477B4">
        <w:rPr>
          <w:rFonts w:ascii="Arial" w:hAnsi="Arial" w:cs="Arial"/>
        </w:rPr>
        <w:t>Detectar, investigar, y en su caso, comunicar datos a terceros, conforme a la normativa vigente, para tratar de evitar y/ descubrir la comisión de delitos financieros, entre otros.</w:t>
      </w:r>
    </w:p>
    <w:p w14:paraId="5B59B389" w14:textId="77777777" w:rsidR="00624AF7" w:rsidRPr="00C477B4" w:rsidRDefault="00624AF7" w:rsidP="00624AF7">
      <w:pPr>
        <w:ind w:left="360"/>
        <w:jc w:val="both"/>
        <w:rPr>
          <w:rFonts w:ascii="Arial" w:hAnsi="Arial" w:cs="Arial"/>
        </w:rPr>
      </w:pPr>
    </w:p>
    <w:p w14:paraId="1B4974AD" w14:textId="77777777" w:rsidR="00624AF7" w:rsidRPr="00C477B4" w:rsidRDefault="00624AF7" w:rsidP="00624AF7">
      <w:pPr>
        <w:pStyle w:val="ListParagraph"/>
        <w:numPr>
          <w:ilvl w:val="0"/>
          <w:numId w:val="11"/>
        </w:numPr>
        <w:ind w:left="720"/>
        <w:jc w:val="both"/>
        <w:rPr>
          <w:rFonts w:ascii="Arial" w:hAnsi="Arial" w:cs="Arial"/>
        </w:rPr>
      </w:pPr>
      <w:r w:rsidRPr="00C477B4">
        <w:rPr>
          <w:rFonts w:ascii="Arial" w:hAnsi="Arial" w:cs="Arial"/>
        </w:rPr>
        <w:t xml:space="preserve">Facilitar información sobre aquellos impagos que mantenga con BANCO PROCREDIT S.A. a la Superintendencia de Bancos y por las personas </w:t>
      </w:r>
      <w:r w:rsidR="00BB13F2" w:rsidRPr="00C477B4">
        <w:rPr>
          <w:rFonts w:ascii="Arial" w:hAnsi="Arial" w:cs="Arial"/>
        </w:rPr>
        <w:t>jurídicas</w:t>
      </w:r>
      <w:r w:rsidRPr="00C477B4">
        <w:rPr>
          <w:rFonts w:ascii="Arial" w:hAnsi="Arial" w:cs="Arial"/>
        </w:rPr>
        <w:t xml:space="preserve"> autorizadas por la Superintendencia de Bancos como EQUIFAX y AVAL, para el servicio de referencias crediticias. Dicha información se facilitará cumpliendo en todo momento con las obligaciones establecidas al efecto en la normativa aplicable.</w:t>
      </w:r>
    </w:p>
    <w:p w14:paraId="6C0DC585" w14:textId="77777777" w:rsidR="00624AF7" w:rsidRPr="00C477B4" w:rsidRDefault="00624AF7" w:rsidP="00624AF7">
      <w:pPr>
        <w:ind w:left="360"/>
        <w:jc w:val="both"/>
        <w:rPr>
          <w:rFonts w:ascii="Arial" w:hAnsi="Arial" w:cs="Arial"/>
        </w:rPr>
      </w:pPr>
    </w:p>
    <w:p w14:paraId="675F73C1" w14:textId="77777777" w:rsidR="00624AF7" w:rsidRPr="00C477B4" w:rsidRDefault="00624AF7" w:rsidP="00624AF7">
      <w:pPr>
        <w:pStyle w:val="ListParagraph"/>
        <w:numPr>
          <w:ilvl w:val="0"/>
          <w:numId w:val="11"/>
        </w:numPr>
        <w:ind w:left="720"/>
        <w:jc w:val="both"/>
        <w:rPr>
          <w:rFonts w:ascii="Arial" w:hAnsi="Arial" w:cs="Arial"/>
        </w:rPr>
      </w:pPr>
      <w:r w:rsidRPr="00C477B4">
        <w:rPr>
          <w:rFonts w:ascii="Arial" w:hAnsi="Arial" w:cs="Arial"/>
        </w:rPr>
        <w:t>Comunicar los datos que nos proporcione cuando contrate un producto comercializado por BANCO PROCREDIT S.A. de una tercera empresa, o gestionado por BANCO PROCREDIT S.A. de una tercera empresa como intermediario (como por ejemplo compañías aseguradoras, corredores de seguros, entidades gestoras de fondos de inversión o de planes de pensiones) a dichas empresa, con la finalidad de, por ejemplo, agilitar y facilitar la contratación de créditos. La comunicación se limitará a los datos facilitados por el cliente para la contratación del producto o servicio y se realiza con la finalidad de facilitar dicha contratación por clientes de BANCO PROCREDIT S.A. BANCO PROCREDIT S.A. informará oportuna y debidamente al cliente de la identidad de la compañía destinataria de los datos en la documentación facilitada al cliente con carácter previo la contratación.</w:t>
      </w:r>
    </w:p>
    <w:p w14:paraId="53E89771" w14:textId="77777777" w:rsidR="00624AF7" w:rsidRPr="00C477B4" w:rsidRDefault="00624AF7" w:rsidP="00624AF7">
      <w:pPr>
        <w:ind w:left="360"/>
        <w:jc w:val="both"/>
        <w:rPr>
          <w:rFonts w:ascii="Arial" w:hAnsi="Arial" w:cs="Arial"/>
        </w:rPr>
      </w:pPr>
    </w:p>
    <w:p w14:paraId="1D06AC36" w14:textId="77777777" w:rsidR="00624AF7" w:rsidRPr="00C477B4" w:rsidRDefault="00624AF7" w:rsidP="00624AF7">
      <w:pPr>
        <w:pStyle w:val="ListParagraph"/>
        <w:numPr>
          <w:ilvl w:val="0"/>
          <w:numId w:val="11"/>
        </w:numPr>
        <w:ind w:left="720"/>
        <w:jc w:val="both"/>
        <w:rPr>
          <w:rFonts w:ascii="Arial" w:hAnsi="Arial" w:cs="Arial"/>
        </w:rPr>
      </w:pPr>
      <w:r w:rsidRPr="00C477B4">
        <w:rPr>
          <w:rFonts w:ascii="Arial" w:hAnsi="Arial" w:cs="Arial"/>
        </w:rPr>
        <w:t>En cualquier momento podrá solicitar oponerse a los tratamientos que tengan como base jurídica el interés legítimo de BANCO PROCREDIT S.A., para ello deberá solicitarlo a la entidad siguiendo el procedimiento descrito más adelante para el ejercicio de los derechos que le reconoce la normativa de protección de datos.</w:t>
      </w:r>
    </w:p>
    <w:p w14:paraId="24094526" w14:textId="77777777" w:rsidR="00624AF7" w:rsidRPr="00C477B4" w:rsidRDefault="00624AF7" w:rsidP="00624AF7">
      <w:pPr>
        <w:ind w:left="360"/>
        <w:jc w:val="both"/>
        <w:rPr>
          <w:rFonts w:ascii="Arial" w:hAnsi="Arial" w:cs="Arial"/>
        </w:rPr>
      </w:pPr>
    </w:p>
    <w:p w14:paraId="12AE78C2" w14:textId="77777777" w:rsidR="00624AF7" w:rsidRPr="00C477B4" w:rsidRDefault="00624AF7" w:rsidP="00624AF7">
      <w:pPr>
        <w:pStyle w:val="ListParagraph"/>
        <w:numPr>
          <w:ilvl w:val="0"/>
          <w:numId w:val="11"/>
        </w:numPr>
        <w:ind w:left="720"/>
        <w:jc w:val="both"/>
        <w:rPr>
          <w:rFonts w:ascii="Arial" w:hAnsi="Arial" w:cs="Arial"/>
        </w:rPr>
      </w:pPr>
      <w:r w:rsidRPr="00C477B4">
        <w:rPr>
          <w:rFonts w:ascii="Arial" w:hAnsi="Arial" w:cs="Arial"/>
        </w:rPr>
        <w:t>BANCO PROCREDIT S.A. solicita su consentimiento, como en efecto se brinda, de manera libre, específica, informada e inequívoca para llevar a cabo otras finalidades. Dicho consentimiento se recoge para finalidades como algunas de las siguientes:</w:t>
      </w:r>
    </w:p>
    <w:p w14:paraId="4A5B558F" w14:textId="77777777" w:rsidR="00624AF7" w:rsidRPr="00C477B4" w:rsidRDefault="00624AF7" w:rsidP="00624AF7">
      <w:pPr>
        <w:jc w:val="both"/>
        <w:rPr>
          <w:rFonts w:ascii="Arial" w:hAnsi="Arial" w:cs="Arial"/>
        </w:rPr>
      </w:pPr>
    </w:p>
    <w:p w14:paraId="2CEE39CC" w14:textId="77777777" w:rsidR="00624AF7" w:rsidRPr="00C477B4" w:rsidRDefault="00624AF7" w:rsidP="00624AF7">
      <w:pPr>
        <w:pStyle w:val="ListParagraph"/>
        <w:numPr>
          <w:ilvl w:val="0"/>
          <w:numId w:val="11"/>
        </w:numPr>
        <w:ind w:left="1068"/>
        <w:jc w:val="both"/>
        <w:rPr>
          <w:rFonts w:ascii="Arial" w:hAnsi="Arial" w:cs="Arial"/>
        </w:rPr>
      </w:pPr>
      <w:r w:rsidRPr="00C477B4">
        <w:rPr>
          <w:rFonts w:ascii="Arial" w:hAnsi="Arial" w:cs="Arial"/>
        </w:rPr>
        <w:t xml:space="preserve">Llevar a cabo acciones comerciales, que pueden incluir la elaboración de un perfil comercial que tenga en cuenta sus preferencias personales obtenidas de los datos facilitados a BANCO PROCREDIT S.A. o de terceros que se pueda utilizar para ofrecerle productos y servicios, bancarios o no, comercializados por BANCO PROCREDIT S.A. o por terceros a través de cualquier canal de comunicación. </w:t>
      </w:r>
    </w:p>
    <w:p w14:paraId="4A2C21B3" w14:textId="77777777" w:rsidR="00624AF7" w:rsidRPr="00C477B4" w:rsidRDefault="00624AF7" w:rsidP="00624AF7">
      <w:pPr>
        <w:ind w:left="708"/>
        <w:jc w:val="both"/>
        <w:rPr>
          <w:rFonts w:ascii="Arial" w:hAnsi="Arial" w:cs="Arial"/>
        </w:rPr>
      </w:pPr>
    </w:p>
    <w:p w14:paraId="1A159AA9" w14:textId="77777777" w:rsidR="00624AF7" w:rsidRPr="00C477B4" w:rsidRDefault="00624AF7" w:rsidP="00624AF7">
      <w:pPr>
        <w:pStyle w:val="ListParagraph"/>
        <w:numPr>
          <w:ilvl w:val="0"/>
          <w:numId w:val="11"/>
        </w:numPr>
        <w:ind w:left="1068"/>
        <w:jc w:val="both"/>
        <w:rPr>
          <w:rFonts w:ascii="Arial" w:hAnsi="Arial" w:cs="Arial"/>
        </w:rPr>
      </w:pPr>
      <w:r w:rsidRPr="00C477B4">
        <w:rPr>
          <w:rFonts w:ascii="Arial" w:hAnsi="Arial" w:cs="Arial"/>
        </w:rPr>
        <w:t>Desarrollar sistemas que permitan a la entidad tomar decisiones automatizadas o parcialmente automatizadas, sin que estas afecten derechos de los titulares, sobre solicitudes de aprobación de productos bancarios utilizando para ellos los datos de los productos contratados por el cliente.</w:t>
      </w:r>
    </w:p>
    <w:p w14:paraId="49DAF593" w14:textId="77777777" w:rsidR="00624AF7" w:rsidRPr="00C477B4" w:rsidRDefault="00624AF7" w:rsidP="00624AF7">
      <w:pPr>
        <w:ind w:left="1416" w:firstLine="708"/>
        <w:jc w:val="both"/>
        <w:rPr>
          <w:rFonts w:ascii="Arial" w:hAnsi="Arial" w:cs="Arial"/>
        </w:rPr>
      </w:pPr>
    </w:p>
    <w:p w14:paraId="700BDA5F" w14:textId="77777777" w:rsidR="00624AF7" w:rsidRPr="00C477B4" w:rsidRDefault="00624AF7" w:rsidP="00624AF7">
      <w:pPr>
        <w:pStyle w:val="ListParagraph"/>
        <w:numPr>
          <w:ilvl w:val="0"/>
          <w:numId w:val="11"/>
        </w:numPr>
        <w:ind w:left="1068"/>
        <w:jc w:val="both"/>
        <w:rPr>
          <w:rFonts w:ascii="Arial" w:hAnsi="Arial" w:cs="Arial"/>
        </w:rPr>
      </w:pPr>
      <w:r w:rsidRPr="00C477B4">
        <w:rPr>
          <w:rFonts w:ascii="Arial" w:hAnsi="Arial" w:cs="Arial"/>
        </w:rPr>
        <w:t>Comunicar sus datos a otras empresas del Procredit Holding, o ajenas al mismo para que puedan ofrecerte información, productos o servicios que resulten de tu interés.</w:t>
      </w:r>
    </w:p>
    <w:p w14:paraId="11C563C7" w14:textId="77777777" w:rsidR="00624AF7" w:rsidRPr="00C477B4" w:rsidRDefault="00624AF7" w:rsidP="00624AF7">
      <w:pPr>
        <w:jc w:val="both"/>
        <w:rPr>
          <w:rFonts w:ascii="Arial" w:hAnsi="Arial" w:cs="Arial"/>
        </w:rPr>
      </w:pPr>
    </w:p>
    <w:p w14:paraId="5C91871B" w14:textId="77777777" w:rsidR="00624AF7" w:rsidRPr="00C477B4" w:rsidRDefault="00624AF7" w:rsidP="00624AF7">
      <w:pPr>
        <w:jc w:val="both"/>
        <w:rPr>
          <w:rFonts w:ascii="Arial" w:hAnsi="Arial" w:cs="Arial"/>
        </w:rPr>
      </w:pPr>
      <w:r w:rsidRPr="00C477B4">
        <w:rPr>
          <w:rFonts w:ascii="Arial" w:hAnsi="Arial" w:cs="Arial"/>
        </w:rPr>
        <w:t>El cliente tiene libertad para retirar su consentimiento cuando así lo desee.</w:t>
      </w:r>
    </w:p>
    <w:p w14:paraId="55F91164" w14:textId="77777777" w:rsidR="00624AF7" w:rsidRPr="00C477B4" w:rsidRDefault="00624AF7" w:rsidP="00624AF7">
      <w:pPr>
        <w:jc w:val="both"/>
        <w:rPr>
          <w:rFonts w:ascii="Arial" w:hAnsi="Arial" w:cs="Arial"/>
        </w:rPr>
      </w:pPr>
    </w:p>
    <w:p w14:paraId="4F1D0976" w14:textId="77777777" w:rsidR="00624AF7" w:rsidRPr="00C477B4" w:rsidRDefault="00624AF7" w:rsidP="00624AF7">
      <w:pPr>
        <w:pStyle w:val="Heading3"/>
        <w:rPr>
          <w:rFonts w:cs="Arial"/>
          <w:szCs w:val="24"/>
        </w:rPr>
      </w:pPr>
      <w:r w:rsidRPr="00C477B4">
        <w:rPr>
          <w:rFonts w:cs="Arial"/>
          <w:szCs w:val="24"/>
        </w:rPr>
        <w:lastRenderedPageBreak/>
        <w:t>CUARTA.- CATEGORÍAS DE DATOS</w:t>
      </w:r>
    </w:p>
    <w:p w14:paraId="2800CF6E" w14:textId="77777777" w:rsidR="00624AF7" w:rsidRPr="00C477B4" w:rsidRDefault="00624AF7" w:rsidP="00624AF7">
      <w:pPr>
        <w:jc w:val="both"/>
        <w:rPr>
          <w:rFonts w:ascii="Arial" w:hAnsi="Arial" w:cs="Arial"/>
        </w:rPr>
      </w:pPr>
    </w:p>
    <w:p w14:paraId="42228774" w14:textId="77777777" w:rsidR="00624AF7" w:rsidRPr="00C477B4" w:rsidRDefault="00624AF7" w:rsidP="00624AF7">
      <w:pPr>
        <w:jc w:val="both"/>
        <w:rPr>
          <w:rFonts w:ascii="Arial" w:hAnsi="Arial" w:cs="Arial"/>
        </w:rPr>
      </w:pPr>
      <w:r w:rsidRPr="00C477B4">
        <w:rPr>
          <w:rFonts w:ascii="Arial" w:hAnsi="Arial" w:cs="Arial"/>
        </w:rPr>
        <w:t xml:space="preserve">BANCO PROCREDIT S.A. tratará distintos tipos de datos personales para las finalidades antes indicadas. Dichos datos se agruparían en las categorías siguientes: </w:t>
      </w:r>
    </w:p>
    <w:p w14:paraId="41B33479" w14:textId="77777777" w:rsidR="00624AF7" w:rsidRPr="00C477B4" w:rsidRDefault="00624AF7" w:rsidP="00624AF7">
      <w:pPr>
        <w:jc w:val="both"/>
        <w:rPr>
          <w:rFonts w:ascii="Arial" w:hAnsi="Arial" w:cs="Arial"/>
        </w:rPr>
      </w:pPr>
    </w:p>
    <w:p w14:paraId="12F0DCCD" w14:textId="77777777" w:rsidR="00624AF7" w:rsidRPr="00C477B4" w:rsidRDefault="00624AF7" w:rsidP="00624AF7">
      <w:pPr>
        <w:pStyle w:val="ListParagraph"/>
        <w:numPr>
          <w:ilvl w:val="0"/>
          <w:numId w:val="9"/>
        </w:numPr>
        <w:jc w:val="both"/>
        <w:rPr>
          <w:rFonts w:ascii="Arial" w:hAnsi="Arial" w:cs="Arial"/>
        </w:rPr>
      </w:pPr>
      <w:r w:rsidRPr="00C477B4">
        <w:rPr>
          <w:rFonts w:ascii="Arial" w:hAnsi="Arial" w:cs="Arial"/>
        </w:rPr>
        <w:t>Datos identificativos (como por ejemplo nombres, apellidos, CC/CI/PA, RUC);</w:t>
      </w:r>
    </w:p>
    <w:p w14:paraId="3D536BF4" w14:textId="77777777" w:rsidR="00624AF7" w:rsidRPr="00C477B4" w:rsidRDefault="00624AF7" w:rsidP="00624AF7">
      <w:pPr>
        <w:pStyle w:val="ListParagraph"/>
        <w:numPr>
          <w:ilvl w:val="0"/>
          <w:numId w:val="9"/>
        </w:numPr>
        <w:jc w:val="both"/>
        <w:rPr>
          <w:rFonts w:ascii="Arial" w:hAnsi="Arial" w:cs="Arial"/>
        </w:rPr>
      </w:pPr>
      <w:r w:rsidRPr="00C477B4">
        <w:rPr>
          <w:rFonts w:ascii="Arial" w:hAnsi="Arial" w:cs="Arial"/>
        </w:rPr>
        <w:t>Datos de contacto (correo electrónico teléfono, teléfono celular) contacto);</w:t>
      </w:r>
    </w:p>
    <w:p w14:paraId="4461546B" w14:textId="77777777" w:rsidR="00624AF7" w:rsidRPr="00C477B4" w:rsidRDefault="00624AF7" w:rsidP="00624AF7">
      <w:pPr>
        <w:pStyle w:val="ListParagraph"/>
        <w:numPr>
          <w:ilvl w:val="0"/>
          <w:numId w:val="9"/>
        </w:numPr>
        <w:jc w:val="both"/>
        <w:rPr>
          <w:rFonts w:ascii="Arial" w:hAnsi="Arial" w:cs="Arial"/>
        </w:rPr>
      </w:pPr>
      <w:r w:rsidRPr="00C477B4">
        <w:rPr>
          <w:rFonts w:ascii="Arial" w:hAnsi="Arial" w:cs="Arial"/>
        </w:rPr>
        <w:t>Datos relativos a sus características personales;</w:t>
      </w:r>
    </w:p>
    <w:p w14:paraId="64F07279" w14:textId="77777777" w:rsidR="00624AF7" w:rsidRPr="00C477B4" w:rsidRDefault="00624AF7" w:rsidP="00624AF7">
      <w:pPr>
        <w:pStyle w:val="ListParagraph"/>
        <w:numPr>
          <w:ilvl w:val="0"/>
          <w:numId w:val="9"/>
        </w:numPr>
        <w:jc w:val="both"/>
        <w:rPr>
          <w:rFonts w:ascii="Arial" w:hAnsi="Arial" w:cs="Arial"/>
        </w:rPr>
      </w:pPr>
      <w:r w:rsidRPr="00C477B4">
        <w:rPr>
          <w:rFonts w:ascii="Arial" w:hAnsi="Arial" w:cs="Arial"/>
        </w:rPr>
        <w:t>Datos de circunstancias sociales;</w:t>
      </w:r>
    </w:p>
    <w:p w14:paraId="7764717B" w14:textId="77777777" w:rsidR="00624AF7" w:rsidRPr="00C477B4" w:rsidRDefault="00624AF7" w:rsidP="00624AF7">
      <w:pPr>
        <w:pStyle w:val="ListParagraph"/>
        <w:numPr>
          <w:ilvl w:val="0"/>
          <w:numId w:val="9"/>
        </w:numPr>
        <w:jc w:val="both"/>
        <w:rPr>
          <w:rFonts w:ascii="Arial" w:hAnsi="Arial" w:cs="Arial"/>
        </w:rPr>
      </w:pPr>
      <w:r w:rsidRPr="00C477B4">
        <w:rPr>
          <w:rFonts w:ascii="Arial" w:hAnsi="Arial" w:cs="Arial"/>
        </w:rPr>
        <w:t xml:space="preserve">Datos académicos y profesionales; </w:t>
      </w:r>
    </w:p>
    <w:p w14:paraId="6362809B" w14:textId="77777777" w:rsidR="00624AF7" w:rsidRPr="00C477B4" w:rsidRDefault="00624AF7" w:rsidP="00624AF7">
      <w:pPr>
        <w:pStyle w:val="ListParagraph"/>
        <w:numPr>
          <w:ilvl w:val="0"/>
          <w:numId w:val="9"/>
        </w:numPr>
        <w:jc w:val="both"/>
        <w:rPr>
          <w:rFonts w:ascii="Arial" w:hAnsi="Arial" w:cs="Arial"/>
        </w:rPr>
      </w:pPr>
      <w:r w:rsidRPr="00C477B4">
        <w:rPr>
          <w:rFonts w:ascii="Arial" w:hAnsi="Arial" w:cs="Arial"/>
        </w:rPr>
        <w:t xml:space="preserve">Datos económicos y financieros; y, </w:t>
      </w:r>
    </w:p>
    <w:p w14:paraId="54EC9D23" w14:textId="77777777" w:rsidR="00624AF7" w:rsidRPr="00C477B4" w:rsidRDefault="00624AF7" w:rsidP="00624AF7">
      <w:pPr>
        <w:pStyle w:val="ListParagraph"/>
        <w:numPr>
          <w:ilvl w:val="0"/>
          <w:numId w:val="9"/>
        </w:numPr>
        <w:jc w:val="both"/>
        <w:rPr>
          <w:rFonts w:ascii="Arial" w:hAnsi="Arial" w:cs="Arial"/>
        </w:rPr>
      </w:pPr>
      <w:r w:rsidRPr="00C477B4">
        <w:rPr>
          <w:rFonts w:ascii="Arial" w:hAnsi="Arial" w:cs="Arial"/>
        </w:rPr>
        <w:t>Información contractual, como datos derivados de los productos y servicios contratados.</w:t>
      </w:r>
    </w:p>
    <w:p w14:paraId="145537F6" w14:textId="77777777" w:rsidR="00624AF7" w:rsidRPr="00C477B4" w:rsidRDefault="00624AF7" w:rsidP="00624AF7">
      <w:pPr>
        <w:jc w:val="both"/>
        <w:rPr>
          <w:rFonts w:ascii="Arial" w:hAnsi="Arial" w:cs="Arial"/>
        </w:rPr>
      </w:pPr>
    </w:p>
    <w:p w14:paraId="24508F97" w14:textId="77777777" w:rsidR="00624AF7" w:rsidRPr="00C477B4" w:rsidRDefault="00624AF7" w:rsidP="00624AF7">
      <w:pPr>
        <w:jc w:val="both"/>
        <w:rPr>
          <w:rFonts w:ascii="Arial" w:hAnsi="Arial" w:cs="Arial"/>
        </w:rPr>
      </w:pPr>
      <w:r w:rsidRPr="00C477B4">
        <w:rPr>
          <w:rFonts w:ascii="Arial" w:hAnsi="Arial" w:cs="Arial"/>
        </w:rPr>
        <w:t>Con el debido consentimiento también podrán tratarse datos de geolocalización, dirección IP, navegación a través de la web de la entidad, así como grabaciones o imágenes.</w:t>
      </w:r>
    </w:p>
    <w:p w14:paraId="41A168AD" w14:textId="77777777" w:rsidR="00624AF7" w:rsidRPr="00C477B4" w:rsidRDefault="00624AF7" w:rsidP="00624AF7">
      <w:pPr>
        <w:jc w:val="both"/>
        <w:rPr>
          <w:rFonts w:ascii="Arial" w:hAnsi="Arial" w:cs="Arial"/>
        </w:rPr>
      </w:pPr>
    </w:p>
    <w:p w14:paraId="68398000" w14:textId="77777777" w:rsidR="00624AF7" w:rsidRPr="00C477B4" w:rsidRDefault="00624AF7" w:rsidP="00624AF7">
      <w:pPr>
        <w:jc w:val="both"/>
        <w:rPr>
          <w:rFonts w:ascii="Arial" w:hAnsi="Arial" w:cs="Arial"/>
        </w:rPr>
      </w:pPr>
      <w:r w:rsidRPr="00C477B4">
        <w:rPr>
          <w:rFonts w:ascii="Arial" w:hAnsi="Arial" w:cs="Arial"/>
        </w:rPr>
        <w:t xml:space="preserve">La normativa sobre tratamiento de datos clasifica como “categorías especiales” ciertos datos sensibles, entre los cuales se incluye, por ejemplo, la información sobre su estado de salud, biométricos, opiniones políticas u orientación sexual. BANCO PROCREDIT S.A., no recopilará ni utilizará este tipo de datos, a menos que exista </w:t>
      </w:r>
      <w:r w:rsidR="00BB13F2" w:rsidRPr="00C477B4">
        <w:rPr>
          <w:rFonts w:ascii="Arial" w:hAnsi="Arial" w:cs="Arial"/>
        </w:rPr>
        <w:t>una obligación legal</w:t>
      </w:r>
      <w:r w:rsidRPr="00C477B4">
        <w:rPr>
          <w:rFonts w:ascii="Arial" w:hAnsi="Arial" w:cs="Arial"/>
        </w:rPr>
        <w:t xml:space="preserve"> de hacerlo o sean necesarios para proporcionarle (o seguir proporcionándole) un producto o servicio. En este último caso, la obtención y el tratamiento del dato se realizará conforme a los requisitos establecidos en la normativa vigente, para lo cual el cliente consiente explícitamente su </w:t>
      </w:r>
      <w:r w:rsidR="00BB13F2" w:rsidRPr="00C477B4">
        <w:rPr>
          <w:rFonts w:ascii="Arial" w:hAnsi="Arial" w:cs="Arial"/>
        </w:rPr>
        <w:t>tratamiento</w:t>
      </w:r>
      <w:r w:rsidRPr="00C477B4">
        <w:rPr>
          <w:rFonts w:ascii="Arial" w:hAnsi="Arial" w:cs="Arial"/>
        </w:rPr>
        <w:t>.</w:t>
      </w:r>
    </w:p>
    <w:p w14:paraId="00F060F6" w14:textId="77777777" w:rsidR="00624AF7" w:rsidRPr="00C477B4" w:rsidRDefault="00624AF7" w:rsidP="00624AF7">
      <w:pPr>
        <w:jc w:val="both"/>
        <w:rPr>
          <w:rFonts w:ascii="Arial" w:hAnsi="Arial" w:cs="Arial"/>
        </w:rPr>
      </w:pPr>
    </w:p>
    <w:p w14:paraId="20C4727E" w14:textId="77777777" w:rsidR="00624AF7" w:rsidRPr="00C477B4" w:rsidRDefault="00624AF7" w:rsidP="00624AF7">
      <w:pPr>
        <w:jc w:val="both"/>
        <w:rPr>
          <w:rFonts w:ascii="Arial" w:hAnsi="Arial" w:cs="Arial"/>
        </w:rPr>
      </w:pPr>
      <w:r w:rsidRPr="00C477B4">
        <w:rPr>
          <w:rFonts w:ascii="Arial" w:hAnsi="Arial" w:cs="Arial"/>
        </w:rPr>
        <w:t>El Cliente deberá comunicar a BANCO PROCREDIT S.A. cuantas modificaciones se produzcan en sus datos personales, tan pronto como se produzcan, con la finalidad de mantener actualizados los mismos. BANCO PROCREDIT S.A. no será responsable de las consecuencias que pudieran derivarse para los firmantes por su falta de diligencia en la actualización de los referidos datos.</w:t>
      </w:r>
    </w:p>
    <w:p w14:paraId="2B691D4C" w14:textId="77777777" w:rsidR="00624AF7" w:rsidRPr="00C477B4" w:rsidRDefault="00624AF7" w:rsidP="00624AF7">
      <w:pPr>
        <w:jc w:val="both"/>
        <w:rPr>
          <w:rFonts w:ascii="Arial" w:hAnsi="Arial" w:cs="Arial"/>
        </w:rPr>
      </w:pPr>
    </w:p>
    <w:p w14:paraId="7A95C38F" w14:textId="77777777" w:rsidR="00624AF7" w:rsidRPr="00C477B4" w:rsidRDefault="00624AF7" w:rsidP="00624AF7">
      <w:pPr>
        <w:pStyle w:val="Heading3"/>
        <w:rPr>
          <w:rFonts w:cs="Arial"/>
          <w:szCs w:val="24"/>
        </w:rPr>
      </w:pPr>
      <w:r w:rsidRPr="00C477B4">
        <w:rPr>
          <w:rFonts w:cs="Arial"/>
          <w:szCs w:val="24"/>
        </w:rPr>
        <w:t>QUINTA.- PROCEDENCIA DE LOS DATOS</w:t>
      </w:r>
    </w:p>
    <w:p w14:paraId="5E7C506D" w14:textId="77777777" w:rsidR="00624AF7" w:rsidRPr="00C477B4" w:rsidRDefault="00624AF7" w:rsidP="00624AF7">
      <w:pPr>
        <w:jc w:val="both"/>
        <w:rPr>
          <w:rFonts w:ascii="Arial" w:hAnsi="Arial" w:cs="Arial"/>
        </w:rPr>
      </w:pPr>
    </w:p>
    <w:p w14:paraId="62265769" w14:textId="77777777" w:rsidR="00624AF7" w:rsidRPr="00C477B4" w:rsidRDefault="00624AF7" w:rsidP="00624AF7">
      <w:pPr>
        <w:jc w:val="both"/>
        <w:rPr>
          <w:rFonts w:ascii="Arial" w:hAnsi="Arial" w:cs="Arial"/>
        </w:rPr>
      </w:pPr>
      <w:r w:rsidRPr="00C477B4">
        <w:rPr>
          <w:rFonts w:ascii="Arial" w:hAnsi="Arial" w:cs="Arial"/>
        </w:rPr>
        <w:t>Los datos que tratará BANCO PROCREDIT S.A., será los facilitados por el propio Cliente para la solicitud y el mantenimiento de la relación contractual, cualquiera que sea el canal, los generados a consecuencia de dicha relación, así como los obtenidos de bases de datos de acceso público y los transmitidos por aquellas de empresas indicadas en el presente contrato y que utilizamos para llevar a cabo para el estudio de su solicitud y para llevar a cabo sus transacciones financieras.</w:t>
      </w:r>
    </w:p>
    <w:p w14:paraId="73F453F9" w14:textId="77777777" w:rsidR="00624AF7" w:rsidRPr="00C477B4" w:rsidRDefault="00624AF7" w:rsidP="00624AF7">
      <w:pPr>
        <w:jc w:val="both"/>
        <w:rPr>
          <w:rFonts w:ascii="Arial" w:hAnsi="Arial" w:cs="Arial"/>
        </w:rPr>
      </w:pPr>
    </w:p>
    <w:p w14:paraId="7F4668D2" w14:textId="77777777" w:rsidR="00624AF7" w:rsidRPr="00C477B4" w:rsidRDefault="00624AF7" w:rsidP="00624AF7">
      <w:pPr>
        <w:jc w:val="both"/>
        <w:rPr>
          <w:rFonts w:ascii="Arial" w:hAnsi="Arial" w:cs="Arial"/>
        </w:rPr>
      </w:pPr>
      <w:r w:rsidRPr="00C477B4">
        <w:rPr>
          <w:rFonts w:ascii="Arial" w:hAnsi="Arial" w:cs="Arial"/>
        </w:rPr>
        <w:t xml:space="preserve">Asimismo, y si existiera un fundamento jurídico para ello, podremos obtener sus datos personales de otras empresas con las que trabajemos, en cuyo caso le </w:t>
      </w:r>
      <w:r w:rsidRPr="00C477B4">
        <w:rPr>
          <w:rFonts w:ascii="Arial" w:hAnsi="Arial" w:cs="Arial"/>
        </w:rPr>
        <w:lastRenderedPageBreak/>
        <w:t>notificaremos cómo y porqué vamos a utilizar esos datos, como, por ejemplo: empresas que, con su consentimiento, nos transmitan su solicitud de información o contratación de productos y servicios de BANCO PROCREDIT S.A., proveedores y asociaciones de Tarjetas (por ejemplo, Mastercard o Visa), la Superintendencia de Bancos y personas jurídicas que gestionan servicios de referencias crediticias, así como de indicadores de riesgo financiero.</w:t>
      </w:r>
    </w:p>
    <w:p w14:paraId="4B3039BF" w14:textId="77777777" w:rsidR="00624AF7" w:rsidRPr="00C477B4" w:rsidRDefault="00624AF7" w:rsidP="00624AF7">
      <w:pPr>
        <w:jc w:val="both"/>
        <w:rPr>
          <w:rFonts w:ascii="Arial" w:hAnsi="Arial" w:cs="Arial"/>
        </w:rPr>
      </w:pPr>
    </w:p>
    <w:p w14:paraId="14243F2A" w14:textId="77777777" w:rsidR="00624AF7" w:rsidRPr="00C477B4" w:rsidRDefault="00624AF7" w:rsidP="00624AF7">
      <w:pPr>
        <w:pStyle w:val="Heading3"/>
        <w:rPr>
          <w:rFonts w:cs="Arial"/>
          <w:szCs w:val="24"/>
        </w:rPr>
      </w:pPr>
      <w:r w:rsidRPr="00C477B4">
        <w:rPr>
          <w:rFonts w:cs="Arial"/>
          <w:szCs w:val="24"/>
        </w:rPr>
        <w:t>SEXTA.- DESTINATARIOS DE LOS DATOS</w:t>
      </w:r>
    </w:p>
    <w:p w14:paraId="4D97DB84" w14:textId="77777777" w:rsidR="00624AF7" w:rsidRPr="00C477B4" w:rsidRDefault="00624AF7" w:rsidP="00624AF7">
      <w:pPr>
        <w:jc w:val="both"/>
        <w:rPr>
          <w:rFonts w:ascii="Arial" w:hAnsi="Arial" w:cs="Arial"/>
        </w:rPr>
      </w:pPr>
    </w:p>
    <w:p w14:paraId="55CD25B4" w14:textId="77777777" w:rsidR="00624AF7" w:rsidRPr="00C477B4" w:rsidRDefault="00624AF7" w:rsidP="00624AF7">
      <w:pPr>
        <w:jc w:val="both"/>
        <w:rPr>
          <w:rFonts w:ascii="Arial" w:hAnsi="Arial" w:cs="Arial"/>
        </w:rPr>
      </w:pPr>
      <w:r w:rsidRPr="00C477B4">
        <w:rPr>
          <w:rFonts w:ascii="Arial" w:hAnsi="Arial" w:cs="Arial"/>
        </w:rPr>
        <w:t>BANCO PROCREDIT S.A., únicamente compartirá con terceros los datos personales del Cliente si existe un fundamento jurídico para ello o en todos aquellos casos en que usted nos ha otorgado su consentimiento. Se entenderá que existe un fundamento jurídico para realizar tales comunicaciones cuando una norma jurídica obligue a la comunicación o esta resulte necesaria para la prestación del servicio contratado.</w:t>
      </w:r>
    </w:p>
    <w:p w14:paraId="3A2C408F" w14:textId="77777777" w:rsidR="00624AF7" w:rsidRPr="00C477B4" w:rsidRDefault="00624AF7" w:rsidP="00624AF7">
      <w:pPr>
        <w:jc w:val="both"/>
        <w:rPr>
          <w:rFonts w:ascii="Arial" w:hAnsi="Arial" w:cs="Arial"/>
        </w:rPr>
      </w:pPr>
    </w:p>
    <w:p w14:paraId="4EB58371" w14:textId="77777777" w:rsidR="00624AF7" w:rsidRPr="00C477B4" w:rsidRDefault="00624AF7" w:rsidP="00624AF7">
      <w:pPr>
        <w:jc w:val="both"/>
        <w:rPr>
          <w:rFonts w:ascii="Arial" w:hAnsi="Arial" w:cs="Arial"/>
        </w:rPr>
      </w:pPr>
      <w:r w:rsidRPr="00C477B4">
        <w:rPr>
          <w:rFonts w:ascii="Arial" w:hAnsi="Arial" w:cs="Arial"/>
        </w:rPr>
        <w:t>Entre estos destinatarios se encontrarán, los siguientes:</w:t>
      </w:r>
    </w:p>
    <w:p w14:paraId="2480698F" w14:textId="77777777" w:rsidR="00624AF7" w:rsidRPr="00C477B4" w:rsidRDefault="00624AF7" w:rsidP="00624AF7">
      <w:pPr>
        <w:jc w:val="both"/>
        <w:rPr>
          <w:rFonts w:ascii="Arial" w:hAnsi="Arial" w:cs="Arial"/>
        </w:rPr>
      </w:pPr>
    </w:p>
    <w:p w14:paraId="6D5E4ED1" w14:textId="77777777" w:rsidR="00624AF7" w:rsidRPr="00C477B4" w:rsidRDefault="00624AF7" w:rsidP="00624AF7">
      <w:pPr>
        <w:pStyle w:val="ListParagraph"/>
        <w:numPr>
          <w:ilvl w:val="0"/>
          <w:numId w:val="10"/>
        </w:numPr>
        <w:jc w:val="both"/>
        <w:rPr>
          <w:rFonts w:ascii="Arial" w:hAnsi="Arial" w:cs="Arial"/>
        </w:rPr>
      </w:pPr>
      <w:r w:rsidRPr="00C477B4">
        <w:rPr>
          <w:rFonts w:ascii="Arial" w:hAnsi="Arial" w:cs="Arial"/>
        </w:rPr>
        <w:t xml:space="preserve">Entidades del sector público competentes y autoridades de control que tengan la facultad de solicitar información sobre sus datos tales como </w:t>
      </w:r>
      <w:r w:rsidR="00BB13F2" w:rsidRPr="00C477B4">
        <w:rPr>
          <w:rFonts w:ascii="Arial" w:hAnsi="Arial" w:cs="Arial"/>
        </w:rPr>
        <w:t>Superintendencia</w:t>
      </w:r>
      <w:r w:rsidRPr="00C477B4">
        <w:rPr>
          <w:rFonts w:ascii="Arial" w:hAnsi="Arial" w:cs="Arial"/>
        </w:rPr>
        <w:t xml:space="preserve"> de Bancos, Unidad de Análisis Financiero y Económico, Servicio de Rentas Internas, Jueces y Tribunales, Fiscalía General del Estado, Policía Nacional, entre otras.</w:t>
      </w:r>
    </w:p>
    <w:p w14:paraId="560286C9" w14:textId="77777777" w:rsidR="00624AF7" w:rsidRPr="00C477B4" w:rsidRDefault="00624AF7" w:rsidP="00624AF7">
      <w:pPr>
        <w:pStyle w:val="ListParagraph"/>
        <w:numPr>
          <w:ilvl w:val="0"/>
          <w:numId w:val="10"/>
        </w:numPr>
        <w:jc w:val="both"/>
        <w:rPr>
          <w:rFonts w:ascii="Arial" w:hAnsi="Arial" w:cs="Arial"/>
        </w:rPr>
      </w:pPr>
      <w:r w:rsidRPr="00C477B4">
        <w:rPr>
          <w:rFonts w:ascii="Arial" w:hAnsi="Arial" w:cs="Arial"/>
        </w:rPr>
        <w:t>Al Banco Central como entidad a cargo del Sistema Central de Pagos, así como a entidades e instituciones asociadas al mismo, para la ejecución de transacción que correspondan a este sistema.</w:t>
      </w:r>
    </w:p>
    <w:p w14:paraId="39F9A55C" w14:textId="77777777" w:rsidR="00624AF7" w:rsidRPr="00C477B4" w:rsidRDefault="00624AF7" w:rsidP="00624AF7">
      <w:pPr>
        <w:pStyle w:val="ListParagraph"/>
        <w:numPr>
          <w:ilvl w:val="0"/>
          <w:numId w:val="10"/>
        </w:numPr>
        <w:jc w:val="both"/>
        <w:rPr>
          <w:rFonts w:ascii="Arial" w:hAnsi="Arial" w:cs="Arial"/>
        </w:rPr>
      </w:pPr>
      <w:r w:rsidRPr="00C477B4">
        <w:rPr>
          <w:rFonts w:ascii="Arial" w:hAnsi="Arial" w:cs="Arial"/>
        </w:rPr>
        <w:t>Auditores externos en cumplimiento de obligaciones contractuales y legales aplicables a BANCO PROCREDIT S.A.</w:t>
      </w:r>
    </w:p>
    <w:p w14:paraId="39499A2E" w14:textId="77777777" w:rsidR="00624AF7" w:rsidRPr="00C477B4" w:rsidRDefault="00624AF7" w:rsidP="00624AF7">
      <w:pPr>
        <w:pStyle w:val="ListParagraph"/>
        <w:numPr>
          <w:ilvl w:val="0"/>
          <w:numId w:val="10"/>
        </w:numPr>
        <w:jc w:val="both"/>
        <w:rPr>
          <w:rFonts w:ascii="Arial" w:hAnsi="Arial" w:cs="Arial"/>
        </w:rPr>
      </w:pPr>
      <w:r w:rsidRPr="00C477B4">
        <w:rPr>
          <w:rFonts w:ascii="Arial" w:hAnsi="Arial" w:cs="Arial"/>
        </w:rPr>
        <w:t>Compañías auxiliares de servicios financieros en general, para la prestación y ejecución de las obligaciones contractuales.</w:t>
      </w:r>
    </w:p>
    <w:p w14:paraId="57ACB5CB" w14:textId="77777777" w:rsidR="00624AF7" w:rsidRPr="00C477B4" w:rsidRDefault="00624AF7" w:rsidP="00624AF7">
      <w:pPr>
        <w:pStyle w:val="ListParagraph"/>
        <w:numPr>
          <w:ilvl w:val="0"/>
          <w:numId w:val="10"/>
        </w:numPr>
        <w:jc w:val="both"/>
        <w:rPr>
          <w:rFonts w:ascii="Arial" w:hAnsi="Arial" w:cs="Arial"/>
        </w:rPr>
      </w:pPr>
      <w:r w:rsidRPr="00C477B4">
        <w:rPr>
          <w:rFonts w:ascii="Arial" w:hAnsi="Arial" w:cs="Arial"/>
        </w:rPr>
        <w:t>Si tuviera una tarjeta de débito, crédito o cargo, con las empresas que intervengan en su emisión o en las transacciones (por ejemplo, Mastercard o Visa).</w:t>
      </w:r>
    </w:p>
    <w:p w14:paraId="17C719D8" w14:textId="77777777" w:rsidR="00624AF7" w:rsidRPr="00C477B4" w:rsidRDefault="00624AF7" w:rsidP="00624AF7">
      <w:pPr>
        <w:pStyle w:val="ListParagraph"/>
        <w:numPr>
          <w:ilvl w:val="0"/>
          <w:numId w:val="10"/>
        </w:numPr>
        <w:jc w:val="both"/>
        <w:rPr>
          <w:rFonts w:ascii="Arial" w:hAnsi="Arial" w:cs="Arial"/>
        </w:rPr>
      </w:pPr>
      <w:r w:rsidRPr="00C477B4">
        <w:rPr>
          <w:rFonts w:ascii="Arial" w:hAnsi="Arial" w:cs="Arial"/>
        </w:rPr>
        <w:t xml:space="preserve">A la Superintendencia de Bancos y por las personas </w:t>
      </w:r>
      <w:r w:rsidR="00BB13F2" w:rsidRPr="00C477B4">
        <w:rPr>
          <w:rFonts w:ascii="Arial" w:hAnsi="Arial" w:cs="Arial"/>
        </w:rPr>
        <w:t>jurídicas</w:t>
      </w:r>
      <w:r w:rsidRPr="00C477B4">
        <w:rPr>
          <w:rFonts w:ascii="Arial" w:hAnsi="Arial" w:cs="Arial"/>
        </w:rPr>
        <w:t xml:space="preserve"> autorizadas por la Superintendencia de Bancos como EQUIFAX y AVAL, para la prestación de servicios de referencia crediticia. El o los firmantes quedan informados asimismo de su derecho a consultar los datos de referencias crediticias.</w:t>
      </w:r>
    </w:p>
    <w:p w14:paraId="4C3738ED" w14:textId="77777777" w:rsidR="00624AF7" w:rsidRPr="00C477B4" w:rsidRDefault="00624AF7" w:rsidP="00624AF7">
      <w:pPr>
        <w:pStyle w:val="ListParagraph"/>
        <w:numPr>
          <w:ilvl w:val="0"/>
          <w:numId w:val="10"/>
        </w:numPr>
        <w:jc w:val="both"/>
        <w:rPr>
          <w:rFonts w:ascii="Arial" w:hAnsi="Arial" w:cs="Arial"/>
        </w:rPr>
      </w:pPr>
      <w:r w:rsidRPr="00C477B4">
        <w:rPr>
          <w:rFonts w:ascii="Arial" w:hAnsi="Arial" w:cs="Arial"/>
        </w:rPr>
        <w:t xml:space="preserve">Asimismo, se informa que BANCO PROCREDIT S.A. y demás prestadores de servicios de pago, así como los propios sistemas de pago y prestadores de servicios tecnológicos relacionados a los que se transmitan los datos para llevar a cabo cada transacción, pueden estar obligados por la legislación del Ecuatoriana a facilitar información sobre transacciones dinerarias a las autoridades u organismos de control, en el marco de la lucha contra los delitos de lavado de activos, </w:t>
      </w:r>
      <w:r w:rsidR="00BB13F2" w:rsidRPr="00C477B4">
        <w:rPr>
          <w:rFonts w:ascii="Arial" w:hAnsi="Arial" w:cs="Arial"/>
        </w:rPr>
        <w:t>omisión</w:t>
      </w:r>
      <w:r w:rsidRPr="00C477B4">
        <w:rPr>
          <w:rFonts w:ascii="Arial" w:hAnsi="Arial" w:cs="Arial"/>
        </w:rPr>
        <w:t xml:space="preserve"> de control de lavado de activos, terrorismo, </w:t>
      </w:r>
      <w:r w:rsidR="00BB13F2" w:rsidRPr="00C477B4">
        <w:rPr>
          <w:rFonts w:ascii="Arial" w:hAnsi="Arial" w:cs="Arial"/>
        </w:rPr>
        <w:t>financiación</w:t>
      </w:r>
      <w:r w:rsidRPr="00C477B4">
        <w:rPr>
          <w:rFonts w:ascii="Arial" w:hAnsi="Arial" w:cs="Arial"/>
        </w:rPr>
        <w:t xml:space="preserve"> del terrorismo, delincuencia organizada y otro tipo de </w:t>
      </w:r>
      <w:r w:rsidRPr="00C477B4">
        <w:rPr>
          <w:rFonts w:ascii="Arial" w:hAnsi="Arial" w:cs="Arial"/>
        </w:rPr>
        <w:lastRenderedPageBreak/>
        <w:t xml:space="preserve">delitos que generan recursos </w:t>
      </w:r>
      <w:r w:rsidR="00BB13F2" w:rsidRPr="00C477B4">
        <w:rPr>
          <w:rFonts w:ascii="Arial" w:hAnsi="Arial" w:cs="Arial"/>
        </w:rPr>
        <w:t>económicos</w:t>
      </w:r>
      <w:r w:rsidRPr="00C477B4">
        <w:rPr>
          <w:rFonts w:ascii="Arial" w:hAnsi="Arial" w:cs="Arial"/>
        </w:rPr>
        <w:t xml:space="preserve"> que pueden ser objeto de lavado de activos .</w:t>
      </w:r>
    </w:p>
    <w:p w14:paraId="7D8FC48B" w14:textId="77777777" w:rsidR="00624AF7" w:rsidRPr="00C477B4" w:rsidRDefault="00624AF7" w:rsidP="00624AF7">
      <w:pPr>
        <w:jc w:val="both"/>
        <w:rPr>
          <w:rFonts w:ascii="Arial" w:hAnsi="Arial" w:cs="Arial"/>
        </w:rPr>
      </w:pPr>
    </w:p>
    <w:p w14:paraId="0F7410A5" w14:textId="77777777" w:rsidR="00624AF7" w:rsidRPr="00C477B4" w:rsidRDefault="00624AF7" w:rsidP="00624AF7">
      <w:pPr>
        <w:jc w:val="both"/>
        <w:rPr>
          <w:rFonts w:ascii="Arial" w:hAnsi="Arial" w:cs="Arial"/>
        </w:rPr>
      </w:pPr>
      <w:r w:rsidRPr="00C477B4">
        <w:rPr>
          <w:rFonts w:ascii="Arial" w:hAnsi="Arial" w:cs="Arial"/>
        </w:rPr>
        <w:t>Finalmente le informamos que BANCO PROCREDIT S.A. utiliza los servicios de terceras empresas para poder prestar los servicios contratados por el Cliente, para lo cual dichos terceros podrán tener que acceder a datos personales. Dichas empresas proveedoras podrán clasificarse en las siguientes categorías: proveedores de servicios tecnológicos e informáticos, empresas de seguridad, empresas de mensajería, servicios de atención y emisión de llamadas telefónicas, empresas de gestión y mantenimiento de sistemas, infraestructuras e inmuebles, servicios logísticos, servicios de tasación, servicios de gestión de cobro y recuperación de cartera por cuenta de terceros, servicios de asesoramiento jurídico y tributario, agencias de publicidad y de servicios de marketing y comunicación así como servicios profesionales generales. La relación anterior se facilita a título de ejemplo pudiendo BANCO PROCREDIT S.A. utilizar servicios de empresas pertenecientes a otros sectores de actividad para poder prestar servicios de calidad. BANCO PROCREDIT S.A. velará por el correcto tratamiento de los datos personales por parte de dichos proveedores de servicios.</w:t>
      </w:r>
    </w:p>
    <w:p w14:paraId="72AF3F10" w14:textId="77777777" w:rsidR="00624AF7" w:rsidRPr="00C477B4" w:rsidRDefault="00624AF7" w:rsidP="00624AF7">
      <w:pPr>
        <w:jc w:val="both"/>
        <w:rPr>
          <w:rFonts w:ascii="Arial" w:hAnsi="Arial" w:cs="Arial"/>
        </w:rPr>
      </w:pPr>
    </w:p>
    <w:p w14:paraId="481340B3" w14:textId="77777777" w:rsidR="00624AF7" w:rsidRPr="00C477B4" w:rsidRDefault="00624AF7" w:rsidP="00624AF7">
      <w:pPr>
        <w:jc w:val="both"/>
        <w:rPr>
          <w:rFonts w:ascii="Arial" w:hAnsi="Arial" w:cs="Arial"/>
        </w:rPr>
      </w:pPr>
      <w:r w:rsidRPr="00C477B4">
        <w:rPr>
          <w:rFonts w:ascii="Arial" w:hAnsi="Arial" w:cs="Arial"/>
        </w:rPr>
        <w:t>Asimismo, le informamos que dada la condición de BANCO PROCREDIT S.A., de pertenecer al ProCredit Holding, sus datos podrán ser tratados igualmente en los Alemania, El Salvador, o en cualquiera de los países donde el Grupo cuente con presencia y actividades, incluso a través de compañías y organizaciones relacionadas, para llevar a cabo aquellas gestiones necesarias para el cumplimiento de sus contratos, garantizar la debida protección de sus datos personales, así como para cumplir con las obligaciones legales.</w:t>
      </w:r>
    </w:p>
    <w:p w14:paraId="25A5DE7B" w14:textId="77777777" w:rsidR="00624AF7" w:rsidRPr="00C477B4" w:rsidRDefault="00624AF7" w:rsidP="00624AF7">
      <w:pPr>
        <w:jc w:val="both"/>
        <w:rPr>
          <w:rFonts w:ascii="Arial" w:hAnsi="Arial" w:cs="Arial"/>
        </w:rPr>
      </w:pPr>
    </w:p>
    <w:p w14:paraId="6754EB26" w14:textId="77777777" w:rsidR="00624AF7" w:rsidRPr="00C477B4" w:rsidRDefault="00624AF7" w:rsidP="00624AF7">
      <w:pPr>
        <w:jc w:val="both"/>
        <w:rPr>
          <w:rFonts w:ascii="Arial" w:hAnsi="Arial" w:cs="Arial"/>
        </w:rPr>
      </w:pPr>
      <w:r w:rsidRPr="00C477B4">
        <w:rPr>
          <w:rFonts w:ascii="Arial" w:hAnsi="Arial" w:cs="Arial"/>
        </w:rPr>
        <w:t xml:space="preserve">Toda transferencia </w:t>
      </w:r>
      <w:r w:rsidR="00BB13F2" w:rsidRPr="00C477B4">
        <w:rPr>
          <w:rFonts w:ascii="Arial" w:hAnsi="Arial" w:cs="Arial"/>
        </w:rPr>
        <w:t>de sus</w:t>
      </w:r>
      <w:r w:rsidRPr="00C477B4">
        <w:rPr>
          <w:rFonts w:ascii="Arial" w:hAnsi="Arial" w:cs="Arial"/>
        </w:rPr>
        <w:t xml:space="preserve"> datos personales fuera del Ecuador, se realizará conforme a la normativa vigente y a las disposiciones que en su momento emita la Superintendencia de Protección de Datos.</w:t>
      </w:r>
    </w:p>
    <w:p w14:paraId="3FCE022C" w14:textId="77777777" w:rsidR="00624AF7" w:rsidRPr="00C477B4" w:rsidRDefault="00624AF7" w:rsidP="00624AF7">
      <w:pPr>
        <w:jc w:val="both"/>
        <w:rPr>
          <w:rFonts w:ascii="Arial" w:hAnsi="Arial" w:cs="Arial"/>
        </w:rPr>
      </w:pPr>
    </w:p>
    <w:p w14:paraId="5D362501" w14:textId="77777777" w:rsidR="00624AF7" w:rsidRPr="00C477B4" w:rsidRDefault="00624AF7" w:rsidP="00624AF7">
      <w:pPr>
        <w:pStyle w:val="Heading3"/>
        <w:rPr>
          <w:rFonts w:cs="Arial"/>
          <w:szCs w:val="24"/>
        </w:rPr>
      </w:pPr>
      <w:r w:rsidRPr="00C477B4">
        <w:rPr>
          <w:rFonts w:cs="Arial"/>
          <w:szCs w:val="24"/>
        </w:rPr>
        <w:t>SÉPTIMA.- PLAZOS DE CONSERVACIÓN</w:t>
      </w:r>
    </w:p>
    <w:p w14:paraId="01367B19" w14:textId="77777777" w:rsidR="00624AF7" w:rsidRPr="00C477B4" w:rsidRDefault="00624AF7" w:rsidP="00624AF7">
      <w:pPr>
        <w:jc w:val="both"/>
        <w:rPr>
          <w:rFonts w:ascii="Arial" w:hAnsi="Arial" w:cs="Arial"/>
        </w:rPr>
      </w:pPr>
    </w:p>
    <w:p w14:paraId="221D187E" w14:textId="77777777" w:rsidR="00624AF7" w:rsidRPr="00C477B4" w:rsidRDefault="00624AF7" w:rsidP="00624AF7">
      <w:pPr>
        <w:jc w:val="both"/>
        <w:rPr>
          <w:rFonts w:ascii="Arial" w:hAnsi="Arial" w:cs="Arial"/>
        </w:rPr>
      </w:pPr>
      <w:r w:rsidRPr="00C477B4">
        <w:rPr>
          <w:rFonts w:ascii="Arial" w:hAnsi="Arial" w:cs="Arial"/>
        </w:rPr>
        <w:t xml:space="preserve">BANCO PROCREDIT </w:t>
      </w:r>
      <w:r w:rsidR="00BB13F2" w:rsidRPr="00C477B4">
        <w:rPr>
          <w:rFonts w:ascii="Arial" w:hAnsi="Arial" w:cs="Arial"/>
        </w:rPr>
        <w:t>S.A., conservará</w:t>
      </w:r>
      <w:r w:rsidRPr="00C477B4">
        <w:rPr>
          <w:rFonts w:ascii="Arial" w:hAnsi="Arial" w:cs="Arial"/>
        </w:rPr>
        <w:t xml:space="preserve"> sus datos personales durante la vigencia del contrato. Una vez finalice el mismo, conservaremos los datos bloqueados durante los plazos establecidos en la normativa vigente que, con carácter general, será por un plazo máximo de 15 años.</w:t>
      </w:r>
    </w:p>
    <w:p w14:paraId="51416C45" w14:textId="77777777" w:rsidR="00624AF7" w:rsidRPr="00C477B4" w:rsidRDefault="00624AF7" w:rsidP="00624AF7">
      <w:pPr>
        <w:jc w:val="both"/>
        <w:rPr>
          <w:rFonts w:ascii="Arial" w:hAnsi="Arial" w:cs="Arial"/>
        </w:rPr>
      </w:pPr>
    </w:p>
    <w:p w14:paraId="55E377E2" w14:textId="77777777" w:rsidR="00624AF7" w:rsidRPr="00C477B4" w:rsidRDefault="00624AF7" w:rsidP="00624AF7">
      <w:pPr>
        <w:jc w:val="both"/>
        <w:rPr>
          <w:rFonts w:ascii="Arial" w:hAnsi="Arial" w:cs="Arial"/>
        </w:rPr>
      </w:pPr>
      <w:r w:rsidRPr="00C477B4">
        <w:rPr>
          <w:rFonts w:ascii="Arial" w:hAnsi="Arial" w:cs="Arial"/>
        </w:rPr>
        <w:t>Durante ese período los datos se mantendrán con la finalidad de atender las solicitudes de las Autoridades de control, entidades del sector públicos competentes, Juzgados y Tribunales, así como responder a cualquier consulta o reclamación del Cliente.</w:t>
      </w:r>
    </w:p>
    <w:p w14:paraId="127AEEF9" w14:textId="77777777" w:rsidR="00624AF7" w:rsidRPr="00C477B4" w:rsidRDefault="00624AF7" w:rsidP="00624AF7">
      <w:pPr>
        <w:jc w:val="both"/>
        <w:rPr>
          <w:rFonts w:ascii="Arial" w:hAnsi="Arial" w:cs="Arial"/>
        </w:rPr>
      </w:pPr>
    </w:p>
    <w:p w14:paraId="112E8014" w14:textId="77777777" w:rsidR="00624AF7" w:rsidRPr="00C477B4" w:rsidRDefault="00624AF7" w:rsidP="00624AF7">
      <w:pPr>
        <w:jc w:val="both"/>
        <w:rPr>
          <w:rFonts w:ascii="Arial" w:hAnsi="Arial" w:cs="Arial"/>
        </w:rPr>
      </w:pPr>
      <w:r w:rsidRPr="00C477B4">
        <w:rPr>
          <w:rFonts w:ascii="Arial" w:hAnsi="Arial" w:cs="Arial"/>
        </w:rPr>
        <w:t xml:space="preserve">En casos de solicitudes de contratación de productos que no se lleven a efecto, sus datos serán conservados por un plazo máximo de 1 año, salvo que sea necesario conservarlos durante un plazo mayor por exigencias normativas o para facilitar el </w:t>
      </w:r>
      <w:r w:rsidRPr="00C477B4">
        <w:rPr>
          <w:rFonts w:ascii="Arial" w:hAnsi="Arial" w:cs="Arial"/>
        </w:rPr>
        <w:lastRenderedPageBreak/>
        <w:t>estudio de nuevas solicitudes que puedan presentarse a la entidad durante ese período.</w:t>
      </w:r>
    </w:p>
    <w:p w14:paraId="3FF44CE4" w14:textId="77777777" w:rsidR="00624AF7" w:rsidRPr="00C477B4" w:rsidRDefault="00624AF7" w:rsidP="00624AF7">
      <w:pPr>
        <w:jc w:val="both"/>
        <w:rPr>
          <w:rFonts w:ascii="Arial" w:hAnsi="Arial" w:cs="Arial"/>
        </w:rPr>
      </w:pPr>
    </w:p>
    <w:p w14:paraId="1A36A790" w14:textId="77777777" w:rsidR="00624AF7" w:rsidRPr="00C477B4" w:rsidRDefault="00624AF7" w:rsidP="00624AF7">
      <w:pPr>
        <w:jc w:val="both"/>
        <w:rPr>
          <w:rFonts w:ascii="Arial" w:hAnsi="Arial" w:cs="Arial"/>
        </w:rPr>
      </w:pPr>
      <w:r w:rsidRPr="00C477B4">
        <w:rPr>
          <w:rFonts w:ascii="Arial" w:hAnsi="Arial" w:cs="Arial"/>
        </w:rPr>
        <w:t>Transcurridos los indicados plazos se procederá a la destrucción de los datos garantizándole la confidencialidad de los datos tanto en el tratamiento como en su posterior destrucción.</w:t>
      </w:r>
    </w:p>
    <w:p w14:paraId="3DC705E5" w14:textId="77777777" w:rsidR="00624AF7" w:rsidRPr="00C477B4" w:rsidRDefault="00624AF7" w:rsidP="00624AF7">
      <w:pPr>
        <w:jc w:val="both"/>
        <w:rPr>
          <w:rFonts w:ascii="Arial" w:hAnsi="Arial" w:cs="Arial"/>
        </w:rPr>
      </w:pPr>
    </w:p>
    <w:p w14:paraId="173A0014" w14:textId="77777777" w:rsidR="00624AF7" w:rsidRPr="00C477B4" w:rsidRDefault="00624AF7" w:rsidP="00624AF7">
      <w:pPr>
        <w:pStyle w:val="Heading3"/>
        <w:rPr>
          <w:rFonts w:cs="Arial"/>
          <w:szCs w:val="24"/>
        </w:rPr>
      </w:pPr>
      <w:r w:rsidRPr="00C477B4">
        <w:rPr>
          <w:rFonts w:cs="Arial"/>
          <w:szCs w:val="24"/>
        </w:rPr>
        <w:t>OCTAVA.- medidas de seguridad</w:t>
      </w:r>
    </w:p>
    <w:p w14:paraId="2721C999" w14:textId="77777777" w:rsidR="00624AF7" w:rsidRPr="00C477B4" w:rsidRDefault="00624AF7" w:rsidP="00624AF7">
      <w:pPr>
        <w:rPr>
          <w:rFonts w:ascii="Arial" w:hAnsi="Arial" w:cs="Arial"/>
          <w:lang w:val="es-ES_tradnl" w:eastAsia="es-ES"/>
        </w:rPr>
      </w:pPr>
    </w:p>
    <w:p w14:paraId="563FAD40" w14:textId="77777777" w:rsidR="00624AF7" w:rsidRPr="00C477B4" w:rsidRDefault="00624AF7" w:rsidP="00624AF7">
      <w:pPr>
        <w:jc w:val="both"/>
        <w:rPr>
          <w:rFonts w:ascii="Arial" w:hAnsi="Arial" w:cs="Arial"/>
        </w:rPr>
      </w:pPr>
      <w:r w:rsidRPr="00C477B4">
        <w:rPr>
          <w:rFonts w:ascii="Arial" w:hAnsi="Arial" w:cs="Arial"/>
        </w:rPr>
        <w:t>En respeto a su privacidad y como BANCO PROCREDIT S.A. valora su confianza, las únicas personas a las que les proveemos con acceso a sus datos personales de usted, son aquellas que necesitan utilizarla a fin de poder proporcionarle nuestros productos y/o servicios, o para llevar a cabo otras actividades que son descritas en este Aviso de Protección de Datos Personales.</w:t>
      </w:r>
    </w:p>
    <w:p w14:paraId="63E652B4" w14:textId="77777777" w:rsidR="00624AF7" w:rsidRPr="00C477B4" w:rsidRDefault="00624AF7" w:rsidP="00624AF7">
      <w:pPr>
        <w:jc w:val="both"/>
        <w:rPr>
          <w:rFonts w:ascii="Arial" w:hAnsi="Arial" w:cs="Arial"/>
        </w:rPr>
      </w:pPr>
    </w:p>
    <w:p w14:paraId="15FFB728" w14:textId="77777777" w:rsidR="00624AF7" w:rsidRPr="00C477B4" w:rsidRDefault="00624AF7" w:rsidP="00624AF7">
      <w:pPr>
        <w:jc w:val="both"/>
        <w:rPr>
          <w:rFonts w:ascii="Arial" w:hAnsi="Arial" w:cs="Arial"/>
        </w:rPr>
      </w:pPr>
      <w:r w:rsidRPr="00C477B4">
        <w:rPr>
          <w:rFonts w:ascii="Arial" w:hAnsi="Arial" w:cs="Arial"/>
        </w:rPr>
        <w:t>Nosotros utilizamos medidas de seguridad técnicas, organizativas, administrativas y jurídicas para proteger la seguridad, así como la confidencialidad, integridad, y disponibilidad de sus datos personales. Estas medidas han sido para proteger su Información Personal contra el acceso, revelación, uso y modificación no autorizados y son revisadas, probadas periódicamente.</w:t>
      </w:r>
    </w:p>
    <w:p w14:paraId="0E22455D" w14:textId="77777777" w:rsidR="00624AF7" w:rsidRPr="00C477B4" w:rsidRDefault="00624AF7" w:rsidP="00624AF7">
      <w:pPr>
        <w:jc w:val="both"/>
        <w:rPr>
          <w:rFonts w:ascii="Arial" w:hAnsi="Arial" w:cs="Arial"/>
        </w:rPr>
      </w:pPr>
    </w:p>
    <w:p w14:paraId="53CBAD5E" w14:textId="77777777" w:rsidR="00624AF7" w:rsidRPr="00C477B4" w:rsidRDefault="00624AF7" w:rsidP="00624AF7">
      <w:pPr>
        <w:jc w:val="both"/>
        <w:rPr>
          <w:rFonts w:ascii="Arial" w:hAnsi="Arial" w:cs="Arial"/>
        </w:rPr>
      </w:pPr>
      <w:r w:rsidRPr="00C477B4">
        <w:rPr>
          <w:rFonts w:ascii="Arial" w:hAnsi="Arial" w:cs="Arial"/>
        </w:rPr>
        <w:t>A pesar de esto, y dado que Internet no es un entorno 100% seguro, no podemos garantizar, ni asegurar la seguridad de cualquier información que nos proporcione. No podemos garantizar, ni tampoco garantizamos la seguridad absoluta de las comunicaciones hacia o desde nuestros sitios web o aplicaciones y herramientas digitales, o que los datos que sean transmitidos o almacenados en o a través ellas, están o estarán totalmente seguros contra su pérdida, mal uso o acceso no autorizado por parte de terceros.</w:t>
      </w:r>
    </w:p>
    <w:p w14:paraId="47C6CBE9" w14:textId="77777777" w:rsidR="00624AF7" w:rsidRPr="00C477B4" w:rsidRDefault="00624AF7" w:rsidP="00624AF7">
      <w:pPr>
        <w:jc w:val="both"/>
        <w:rPr>
          <w:rFonts w:ascii="Arial" w:hAnsi="Arial" w:cs="Arial"/>
        </w:rPr>
      </w:pPr>
    </w:p>
    <w:p w14:paraId="30897E8A" w14:textId="77777777" w:rsidR="00624AF7" w:rsidRPr="00C477B4" w:rsidRDefault="00624AF7" w:rsidP="00624AF7">
      <w:pPr>
        <w:pStyle w:val="Heading3"/>
        <w:rPr>
          <w:rFonts w:cs="Arial"/>
          <w:szCs w:val="24"/>
        </w:rPr>
      </w:pPr>
      <w:r w:rsidRPr="00C477B4">
        <w:rPr>
          <w:rFonts w:cs="Arial"/>
          <w:szCs w:val="24"/>
        </w:rPr>
        <w:t>novena.- EJERCICIO DE DERECHOS</w:t>
      </w:r>
    </w:p>
    <w:p w14:paraId="25C84642" w14:textId="77777777" w:rsidR="00624AF7" w:rsidRPr="00C477B4" w:rsidRDefault="00624AF7" w:rsidP="00624AF7">
      <w:pPr>
        <w:jc w:val="both"/>
        <w:rPr>
          <w:rFonts w:ascii="Arial" w:hAnsi="Arial" w:cs="Arial"/>
        </w:rPr>
      </w:pPr>
    </w:p>
    <w:p w14:paraId="0F3C0874" w14:textId="77777777" w:rsidR="00624AF7" w:rsidRPr="00C477B4" w:rsidRDefault="00624AF7" w:rsidP="00624AF7">
      <w:pPr>
        <w:jc w:val="both"/>
        <w:rPr>
          <w:rFonts w:ascii="Arial" w:hAnsi="Arial" w:cs="Arial"/>
        </w:rPr>
      </w:pPr>
      <w:r w:rsidRPr="00C477B4">
        <w:rPr>
          <w:rFonts w:ascii="Arial" w:hAnsi="Arial" w:cs="Arial"/>
        </w:rPr>
        <w:t>El Cliente podrá ejercer los siguientes derechos en relación con el tratamiento de sus datos personales:</w:t>
      </w:r>
    </w:p>
    <w:p w14:paraId="0D1CFFA5" w14:textId="77777777" w:rsidR="00624AF7" w:rsidRPr="00C477B4" w:rsidRDefault="00624AF7" w:rsidP="00624AF7">
      <w:pPr>
        <w:jc w:val="both"/>
        <w:rPr>
          <w:rFonts w:ascii="Arial" w:hAnsi="Arial" w:cs="Arial"/>
        </w:rPr>
      </w:pPr>
      <w:r w:rsidRPr="00C477B4">
        <w:rPr>
          <w:rFonts w:ascii="Arial" w:hAnsi="Arial" w:cs="Arial"/>
        </w:rPr>
        <w:t>• El derecho de acceso a sus datos contenidos en los ficheros/bancos/bases de datos de BANCO PROCREDIT S.A.</w:t>
      </w:r>
    </w:p>
    <w:p w14:paraId="2C880494" w14:textId="77777777" w:rsidR="00624AF7" w:rsidRPr="00C477B4" w:rsidRDefault="00624AF7" w:rsidP="00624AF7">
      <w:pPr>
        <w:jc w:val="both"/>
        <w:rPr>
          <w:rFonts w:ascii="Arial" w:hAnsi="Arial" w:cs="Arial"/>
        </w:rPr>
      </w:pPr>
      <w:r w:rsidRPr="00C477B4">
        <w:rPr>
          <w:rFonts w:ascii="Arial" w:hAnsi="Arial" w:cs="Arial"/>
        </w:rPr>
        <w:t>• El derecho de rectificación y actualización de aquellos datos que puedan ser incorrectos o incompletos</w:t>
      </w:r>
    </w:p>
    <w:p w14:paraId="79247EF9" w14:textId="77777777" w:rsidR="00624AF7" w:rsidRPr="00C477B4" w:rsidRDefault="00624AF7" w:rsidP="00624AF7">
      <w:pPr>
        <w:jc w:val="both"/>
        <w:rPr>
          <w:rFonts w:ascii="Arial" w:hAnsi="Arial" w:cs="Arial"/>
        </w:rPr>
      </w:pPr>
      <w:r w:rsidRPr="00C477B4">
        <w:rPr>
          <w:rFonts w:ascii="Arial" w:hAnsi="Arial" w:cs="Arial"/>
        </w:rPr>
        <w:t>• El derecho de eliminación, en los casos previstos en la Ley Orgánica de Protección de Datos Personales.</w:t>
      </w:r>
    </w:p>
    <w:p w14:paraId="0828152A" w14:textId="77777777" w:rsidR="00624AF7" w:rsidRPr="00C477B4" w:rsidRDefault="00624AF7" w:rsidP="00624AF7">
      <w:pPr>
        <w:jc w:val="both"/>
        <w:rPr>
          <w:rFonts w:ascii="Arial" w:hAnsi="Arial" w:cs="Arial"/>
        </w:rPr>
      </w:pPr>
      <w:r w:rsidRPr="00C477B4">
        <w:rPr>
          <w:rFonts w:ascii="Arial" w:hAnsi="Arial" w:cs="Arial"/>
        </w:rPr>
        <w:t>• El derecho de oposición que le permite solicitar que se cese en todos o algunos de los tratamientos, como el envío de comunicaciones comerciales, que llevamos a cabo con sus datos personales.</w:t>
      </w:r>
    </w:p>
    <w:p w14:paraId="04C0A5BB" w14:textId="77777777" w:rsidR="00624AF7" w:rsidRPr="00C477B4" w:rsidRDefault="00624AF7" w:rsidP="00624AF7">
      <w:pPr>
        <w:jc w:val="both"/>
        <w:rPr>
          <w:rFonts w:ascii="Arial" w:hAnsi="Arial" w:cs="Arial"/>
        </w:rPr>
      </w:pPr>
      <w:r w:rsidRPr="00C477B4">
        <w:rPr>
          <w:rFonts w:ascii="Arial" w:hAnsi="Arial" w:cs="Arial"/>
        </w:rPr>
        <w:t>• El derecho suspensión del tratamiento de datos, durante un período de tiempo limitado y en los casos que establece la normativa vigente.</w:t>
      </w:r>
    </w:p>
    <w:p w14:paraId="6DA2B69F" w14:textId="77777777" w:rsidR="00624AF7" w:rsidRPr="00C477B4" w:rsidRDefault="00624AF7" w:rsidP="00624AF7">
      <w:pPr>
        <w:jc w:val="both"/>
        <w:rPr>
          <w:rFonts w:ascii="Arial" w:hAnsi="Arial" w:cs="Arial"/>
        </w:rPr>
      </w:pPr>
      <w:r w:rsidRPr="00C477B4">
        <w:rPr>
          <w:rFonts w:ascii="Arial" w:hAnsi="Arial" w:cs="Arial"/>
        </w:rPr>
        <w:t>• El derecho a la portabilidad, que le permitirá solicitar que le remitamos sus datos personales en un formato compatible, actualizado, estructurado, común, inter-</w:t>
      </w:r>
      <w:r w:rsidRPr="00C477B4">
        <w:rPr>
          <w:rFonts w:ascii="Arial" w:hAnsi="Arial" w:cs="Arial"/>
        </w:rPr>
        <w:lastRenderedPageBreak/>
        <w:t>operable y de lectura mecánica, preservando sus características, bien directamente a usted o bien a otra entidad, en su nombre, conforme a los requerimientos establecidos en la normativa vigente.</w:t>
      </w:r>
    </w:p>
    <w:p w14:paraId="1644DABD" w14:textId="77777777" w:rsidR="00624AF7" w:rsidRPr="00C477B4" w:rsidRDefault="00624AF7" w:rsidP="00624AF7">
      <w:pPr>
        <w:jc w:val="both"/>
        <w:rPr>
          <w:rFonts w:ascii="Arial" w:hAnsi="Arial" w:cs="Arial"/>
        </w:rPr>
      </w:pPr>
      <w:r w:rsidRPr="00C477B4">
        <w:rPr>
          <w:rFonts w:ascii="Arial" w:hAnsi="Arial" w:cs="Arial"/>
        </w:rPr>
        <w:t>Asimismo, podrá solicitar la revocación del consentimiento otorgado para el tratamiento de sus datos.</w:t>
      </w:r>
    </w:p>
    <w:p w14:paraId="6A884A91" w14:textId="77777777" w:rsidR="00624AF7" w:rsidRPr="00C477B4" w:rsidRDefault="00624AF7" w:rsidP="00624AF7">
      <w:pPr>
        <w:jc w:val="both"/>
        <w:rPr>
          <w:rFonts w:ascii="Arial" w:hAnsi="Arial" w:cs="Arial"/>
        </w:rPr>
      </w:pPr>
    </w:p>
    <w:p w14:paraId="09A18893" w14:textId="77777777" w:rsidR="00624AF7" w:rsidRPr="00C477B4" w:rsidRDefault="00624AF7" w:rsidP="00624AF7">
      <w:pPr>
        <w:jc w:val="both"/>
        <w:rPr>
          <w:rFonts w:ascii="Arial" w:hAnsi="Arial" w:cs="Arial"/>
        </w:rPr>
      </w:pPr>
      <w:r w:rsidRPr="00C477B4">
        <w:rPr>
          <w:rFonts w:ascii="Arial" w:hAnsi="Arial" w:cs="Arial"/>
        </w:rPr>
        <w:t>En caso de que no esté interesado en recibir comunicaciones con ofertas de productos y servicios de BANCO PROCREDIT S.A., puede retirar su consentimiento a través de los medios previamente señalados.</w:t>
      </w:r>
    </w:p>
    <w:p w14:paraId="15013876" w14:textId="77777777" w:rsidR="00624AF7" w:rsidRPr="00C477B4" w:rsidRDefault="00624AF7" w:rsidP="00624AF7">
      <w:pPr>
        <w:jc w:val="both"/>
        <w:rPr>
          <w:rFonts w:ascii="Arial" w:hAnsi="Arial" w:cs="Arial"/>
        </w:rPr>
      </w:pPr>
    </w:p>
    <w:p w14:paraId="6ADFBE29" w14:textId="77777777" w:rsidR="00624AF7" w:rsidRPr="00C477B4" w:rsidRDefault="00624AF7" w:rsidP="00624AF7">
      <w:pPr>
        <w:jc w:val="both"/>
        <w:rPr>
          <w:rFonts w:ascii="Arial" w:hAnsi="Arial" w:cs="Arial"/>
        </w:rPr>
      </w:pPr>
      <w:r w:rsidRPr="00C477B4">
        <w:rPr>
          <w:rFonts w:ascii="Arial" w:hAnsi="Arial" w:cs="Arial"/>
        </w:rPr>
        <w:t xml:space="preserve">Para ejercer los indicados derechos o plantear cualquier cuestión relativa al tratamiento de sus datos personales, el Cliente debe dirigirse a BANCO PROCREDIT S.A., por solicitud dirigida a BANCO PROCREDIT S.A., Delegado de Protección de datos, </w:t>
      </w:r>
      <w:r w:rsidRPr="00C477B4">
        <w:rPr>
          <w:rFonts w:ascii="Arial" w:hAnsi="Arial" w:cs="Arial"/>
          <w:lang w:val="es-MX"/>
        </w:rPr>
        <w:t xml:space="preserve">Av. Amazonas y Atahualpa Esquina, </w:t>
      </w:r>
      <w:r w:rsidRPr="00C477B4">
        <w:rPr>
          <w:rFonts w:ascii="Arial" w:hAnsi="Arial" w:cs="Arial"/>
        </w:rPr>
        <w:t xml:space="preserve">Quito, Ecuador, así como mediante correo electrónico dirigido a </w:t>
      </w:r>
      <w:hyperlink r:id="rId10" w:history="1">
        <w:r w:rsidRPr="00C477B4">
          <w:rPr>
            <w:rStyle w:val="Hyperlink"/>
            <w:rFonts w:ascii="Arial" w:hAnsi="Arial" w:cs="Arial"/>
          </w:rPr>
          <w:t>ecu.requerimientosprotecciondedatos@procredit-group.com</w:t>
        </w:r>
      </w:hyperlink>
      <w:r w:rsidRPr="00C477B4">
        <w:rPr>
          <w:rFonts w:ascii="Arial" w:hAnsi="Arial" w:cs="Arial"/>
        </w:rPr>
        <w:t xml:space="preserve">  acreditando su identidad.</w:t>
      </w:r>
    </w:p>
    <w:p w14:paraId="248F2D0C" w14:textId="77777777" w:rsidR="00624AF7" w:rsidRPr="00C477B4" w:rsidRDefault="00624AF7" w:rsidP="00624AF7">
      <w:pPr>
        <w:jc w:val="both"/>
        <w:rPr>
          <w:rFonts w:ascii="Arial" w:hAnsi="Arial" w:cs="Arial"/>
        </w:rPr>
      </w:pPr>
    </w:p>
    <w:p w14:paraId="23BFEC78" w14:textId="77777777" w:rsidR="00624AF7" w:rsidRPr="0086637A" w:rsidRDefault="00624AF7" w:rsidP="00624AF7">
      <w:pPr>
        <w:jc w:val="both"/>
        <w:rPr>
          <w:rFonts w:ascii="Arial" w:hAnsi="Arial" w:cs="Arial"/>
        </w:rPr>
      </w:pPr>
      <w:r w:rsidRPr="00C477B4">
        <w:rPr>
          <w:rFonts w:ascii="Arial" w:hAnsi="Arial" w:cs="Arial"/>
        </w:rPr>
        <w:t xml:space="preserve">Asimismo, el Usuario podrá presentar una reclamación ante la Superintendencia de Protección de Datos a través de los medios que esta haya </w:t>
      </w:r>
      <w:r w:rsidR="00BB13F2" w:rsidRPr="00C477B4">
        <w:rPr>
          <w:rFonts w:ascii="Arial" w:hAnsi="Arial" w:cs="Arial"/>
        </w:rPr>
        <w:t>habilitado</w:t>
      </w:r>
      <w:r w:rsidRPr="00C477B4">
        <w:rPr>
          <w:rFonts w:ascii="Arial" w:hAnsi="Arial" w:cs="Arial"/>
        </w:rPr>
        <w:t xml:space="preserve"> </w:t>
      </w:r>
      <w:r w:rsidR="00BB13F2" w:rsidRPr="00C477B4">
        <w:rPr>
          <w:rFonts w:ascii="Arial" w:hAnsi="Arial" w:cs="Arial"/>
        </w:rPr>
        <w:t>para</w:t>
      </w:r>
      <w:r w:rsidRPr="00C477B4">
        <w:rPr>
          <w:rFonts w:ascii="Arial" w:hAnsi="Arial" w:cs="Arial"/>
        </w:rPr>
        <w:t xml:space="preserve"> el efecto.</w:t>
      </w:r>
    </w:p>
    <w:p w14:paraId="14DF7989" w14:textId="77777777" w:rsidR="00624AF7" w:rsidRPr="0086637A" w:rsidRDefault="00624AF7" w:rsidP="00624AF7">
      <w:pPr>
        <w:jc w:val="both"/>
        <w:rPr>
          <w:rFonts w:ascii="Arial" w:hAnsi="Arial" w:cs="Arial"/>
        </w:rPr>
      </w:pPr>
    </w:p>
    <w:p w14:paraId="5C462A40" w14:textId="77777777" w:rsidR="00624AF7" w:rsidRPr="0086637A" w:rsidRDefault="00624AF7" w:rsidP="00624AF7">
      <w:pPr>
        <w:jc w:val="both"/>
        <w:rPr>
          <w:rFonts w:ascii="Arial" w:hAnsi="Arial" w:cs="Arial"/>
        </w:rPr>
      </w:pPr>
    </w:p>
    <w:p w14:paraId="0ACFBCE8" w14:textId="77777777" w:rsidR="006E33D9" w:rsidRPr="0086637A" w:rsidRDefault="006E33D9" w:rsidP="00B657BC">
      <w:pPr>
        <w:rPr>
          <w:rFonts w:ascii="Arial" w:hAnsi="Arial" w:cs="Arial"/>
        </w:rPr>
      </w:pPr>
    </w:p>
    <w:sectPr w:rsidR="006E33D9" w:rsidRPr="0086637A">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4AEE0" w14:textId="77777777" w:rsidR="00860D94" w:rsidRDefault="00860D94" w:rsidP="00880E98">
      <w:r>
        <w:separator/>
      </w:r>
    </w:p>
  </w:endnote>
  <w:endnote w:type="continuationSeparator" w:id="0">
    <w:p w14:paraId="7215C58E" w14:textId="77777777" w:rsidR="00860D94" w:rsidRDefault="00860D94" w:rsidP="0088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E3E7" w14:textId="77777777" w:rsidR="00565D07" w:rsidRPr="0090078B" w:rsidRDefault="00565D07">
    <w:pPr>
      <w:pStyle w:val="Footer"/>
      <w:rPr>
        <w:i/>
        <w:color w:val="808080" w:themeColor="background1" w:themeShade="80"/>
      </w:rPr>
    </w:pPr>
    <w:r w:rsidRPr="0090078B">
      <w:rPr>
        <w:i/>
        <w:noProof/>
        <w:color w:val="808080" w:themeColor="background1" w:themeShade="80"/>
        <w:lang w:val="es-CO" w:eastAsia="es-CO"/>
      </w:rPr>
      <w:drawing>
        <wp:anchor distT="0" distB="0" distL="114300" distR="114300" simplePos="0" relativeHeight="251658240" behindDoc="0" locked="0" layoutInCell="1" allowOverlap="1" wp14:anchorId="7FCF8B69" wp14:editId="58244024">
          <wp:simplePos x="0" y="0"/>
          <wp:positionH relativeFrom="page">
            <wp:align>right</wp:align>
          </wp:positionH>
          <wp:positionV relativeFrom="paragraph">
            <wp:posOffset>489836</wp:posOffset>
          </wp:positionV>
          <wp:extent cx="7924800" cy="12636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2" r="614"/>
                  <a:stretch/>
                </pic:blipFill>
                <pic:spPr bwMode="auto">
                  <a:xfrm>
                    <a:off x="0" y="0"/>
                    <a:ext cx="7924800" cy="1263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0078B">
      <w:rPr>
        <w:i/>
        <w:color w:val="808080" w:themeColor="background1" w:themeShade="80"/>
      </w:rPr>
      <w:tab/>
      <w:t xml:space="preserve">                                        </w:t>
    </w:r>
    <w:r w:rsidR="00A21527">
      <w:rPr>
        <w:i/>
        <w:color w:val="808080" w:themeColor="background1" w:themeShade="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67EAE" w14:textId="77777777" w:rsidR="00860D94" w:rsidRDefault="00860D94" w:rsidP="00880E98">
      <w:r>
        <w:separator/>
      </w:r>
    </w:p>
  </w:footnote>
  <w:footnote w:type="continuationSeparator" w:id="0">
    <w:p w14:paraId="1E53955F" w14:textId="77777777" w:rsidR="00860D94" w:rsidRDefault="00860D94" w:rsidP="00880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6176" w14:textId="77777777" w:rsidR="00880E98" w:rsidRDefault="00624AF7" w:rsidP="00880E98">
    <w:pPr>
      <w:pStyle w:val="Header"/>
      <w:jc w:val="right"/>
    </w:pPr>
    <w:r>
      <w:rPr>
        <w:noProof/>
        <w:lang w:val="es-CO" w:eastAsia="es-CO"/>
      </w:rPr>
      <mc:AlternateContent>
        <mc:Choice Requires="wps">
          <w:drawing>
            <wp:anchor distT="0" distB="0" distL="114300" distR="114300" simplePos="0" relativeHeight="251659264" behindDoc="0" locked="0" layoutInCell="0" allowOverlap="1" wp14:anchorId="228C158D" wp14:editId="7323977D">
              <wp:simplePos x="0" y="0"/>
              <wp:positionH relativeFrom="page">
                <wp:posOffset>0</wp:posOffset>
              </wp:positionH>
              <wp:positionV relativeFrom="page">
                <wp:posOffset>190500</wp:posOffset>
              </wp:positionV>
              <wp:extent cx="7772400" cy="273050"/>
              <wp:effectExtent l="0" t="0" r="0" b="12700"/>
              <wp:wrapNone/>
              <wp:docPr id="2" name="MSIPCM033440ce83e564ad041ba896" descr="{&quot;HashCode&quot;:-1469539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BD9D31" w14:textId="77777777" w:rsidR="00624AF7" w:rsidRPr="00BB13F2" w:rsidRDefault="00BB13F2" w:rsidP="00BB13F2">
                          <w:pPr>
                            <w:jc w:val="center"/>
                            <w:rPr>
                              <w:rFonts w:ascii="Calibri" w:hAnsi="Calibri"/>
                              <w:color w:val="317100"/>
                              <w:sz w:val="20"/>
                            </w:rPr>
                          </w:pPr>
                          <w:r w:rsidRPr="00BB13F2">
                            <w:rPr>
                              <w:rFonts w:ascii="Calibri" w:hAnsi="Calibri"/>
                              <w:color w:val="317100"/>
                              <w:sz w:val="20"/>
                            </w:rPr>
                            <w:t>Classification: 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28C158D" id="_x0000_t202" coordsize="21600,21600" o:spt="202" path="m,l,21600r21600,l21600,xe">
              <v:stroke joinstyle="miter"/>
              <v:path gradientshapeok="t" o:connecttype="rect"/>
            </v:shapetype>
            <v:shape id="MSIPCM033440ce83e564ad041ba896" o:spid="_x0000_s1026" type="#_x0000_t202" alt="{&quot;HashCode&quot;:-14695397,&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pFvEg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Q0n8zb0CsZnwcVymZJQTpaFtdlYHktHsCKkT90zc3bA&#10;PSBj93BSFStewd/n9jAv9wFkk7iJwPZoDnijFBNlw7OJWn/5n7Iuj3vxBwAA//8DAFBLAwQUAAYA&#10;CAAAACEALgDyE9sAAAAHAQAADwAAAGRycy9kb3ducmV2LnhtbEyPwU7DMAyG70i8Q2QkbiyhQxRK&#10;0wmBdkFComMXbllj2orEqZqsLW+Pd2In2/qtz5/LzeKdmHCMfSANtysFAqkJtqdWw/5ze/MAIiZD&#10;1rhAqOEXI2yqy4vSFDbMVOO0S61gCMXCaOhSGgopY9OhN3EVBiTOvsPoTeJxbKUdzcxw72Sm1L30&#10;pie+0JkBXzpsfnZHz5TH17clvecfIbp6O0/+a5/Xg9bXV8vzE4iES/pfhpM+q0PFTodwJBuF08CP&#10;JA1rxfWUZtkddwcN+VqBrEp57l/9AQAA//8DAFBLAQItABQABgAIAAAAIQC2gziS/gAAAOEBAAAT&#10;AAAAAAAAAAAAAAAAAAAAAABbQ29udGVudF9UeXBlc10ueG1sUEsBAi0AFAAGAAgAAAAhADj9If/W&#10;AAAAlAEAAAsAAAAAAAAAAAAAAAAALwEAAF9yZWxzLy5yZWxzUEsBAi0AFAAGAAgAAAAhAJpekW8S&#10;AgAAJAQAAA4AAAAAAAAAAAAAAAAALgIAAGRycy9lMm9Eb2MueG1sUEsBAi0AFAAGAAgAAAAhAC4A&#10;8hPbAAAABwEAAA8AAAAAAAAAAAAAAAAAbAQAAGRycy9kb3ducmV2LnhtbFBLBQYAAAAABAAEAPMA&#10;AAB0BQAAAAA=&#10;" o:allowincell="f" filled="f" stroked="f" strokeweight=".5pt">
              <v:textbox inset=",0,,0">
                <w:txbxContent>
                  <w:p w14:paraId="01BD9D31" w14:textId="77777777" w:rsidR="00624AF7" w:rsidRPr="00BB13F2" w:rsidRDefault="00BB13F2" w:rsidP="00BB13F2">
                    <w:pPr>
                      <w:jc w:val="center"/>
                      <w:rPr>
                        <w:rFonts w:ascii="Calibri" w:hAnsi="Calibri"/>
                        <w:color w:val="317100"/>
                        <w:sz w:val="20"/>
                      </w:rPr>
                    </w:pPr>
                    <w:r w:rsidRPr="00BB13F2">
                      <w:rPr>
                        <w:rFonts w:ascii="Calibri" w:hAnsi="Calibri"/>
                        <w:color w:val="317100"/>
                        <w:sz w:val="20"/>
                      </w:rPr>
                      <w:t>Classification: Public</w:t>
                    </w:r>
                  </w:p>
                </w:txbxContent>
              </v:textbox>
              <w10:wrap anchorx="page" anchory="page"/>
            </v:shape>
          </w:pict>
        </mc:Fallback>
      </mc:AlternateContent>
    </w:r>
    <w:r w:rsidR="00880E98">
      <w:rPr>
        <w:noProof/>
        <w:lang w:val="es-CO" w:eastAsia="es-CO"/>
      </w:rPr>
      <w:drawing>
        <wp:inline distT="0" distB="0" distL="0" distR="0" wp14:anchorId="37778B60" wp14:editId="002AAA2F">
          <wp:extent cx="2688039" cy="581025"/>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
                  <a:stretch>
                    <a:fillRect/>
                  </a:stretch>
                </pic:blipFill>
                <pic:spPr>
                  <a:xfrm>
                    <a:off x="0" y="0"/>
                    <a:ext cx="2708097" cy="5853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B207B"/>
    <w:multiLevelType w:val="hybridMultilevel"/>
    <w:tmpl w:val="ACE417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653997"/>
    <w:multiLevelType w:val="hybridMultilevel"/>
    <w:tmpl w:val="0E622096"/>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2" w15:restartNumberingAfterBreak="0">
    <w:nsid w:val="107F0FA4"/>
    <w:multiLevelType w:val="hybridMultilevel"/>
    <w:tmpl w:val="715C3CAE"/>
    <w:lvl w:ilvl="0" w:tplc="972C0126">
      <w:start w:val="5"/>
      <w:numFmt w:val="bullet"/>
      <w:lvlText w:val="•"/>
      <w:lvlJc w:val="left"/>
      <w:pPr>
        <w:ind w:left="360" w:hanging="360"/>
      </w:pPr>
      <w:rPr>
        <w:rFonts w:ascii="Century Gothic" w:eastAsiaTheme="minorHAnsi" w:hAnsi="Century Gothic" w:cstheme="minorBidi"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EC361F1"/>
    <w:multiLevelType w:val="hybridMultilevel"/>
    <w:tmpl w:val="81A622C8"/>
    <w:lvl w:ilvl="0" w:tplc="C7ACCEBE">
      <w:start w:val="1"/>
      <w:numFmt w:val="decimal"/>
      <w:pStyle w:val="Heading1"/>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7F5CAC"/>
    <w:multiLevelType w:val="hybridMultilevel"/>
    <w:tmpl w:val="1D78D9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D3A2C77"/>
    <w:multiLevelType w:val="hybridMultilevel"/>
    <w:tmpl w:val="A83CA0C6"/>
    <w:lvl w:ilvl="0" w:tplc="972C0126">
      <w:start w:val="5"/>
      <w:numFmt w:val="bullet"/>
      <w:lvlText w:val="•"/>
      <w:lvlJc w:val="left"/>
      <w:pPr>
        <w:ind w:left="360" w:hanging="360"/>
      </w:pPr>
      <w:rPr>
        <w:rFonts w:ascii="Century Gothic" w:eastAsiaTheme="minorHAnsi" w:hAnsi="Century Gothic" w:cstheme="minorBid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520D15C1"/>
    <w:multiLevelType w:val="hybridMultilevel"/>
    <w:tmpl w:val="8C5E8528"/>
    <w:lvl w:ilvl="0" w:tplc="972C0126">
      <w:start w:val="5"/>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2317823"/>
    <w:multiLevelType w:val="hybridMultilevel"/>
    <w:tmpl w:val="53DA63B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676137FE"/>
    <w:multiLevelType w:val="hybridMultilevel"/>
    <w:tmpl w:val="78FE3DD0"/>
    <w:lvl w:ilvl="0" w:tplc="300A0001">
      <w:start w:val="1"/>
      <w:numFmt w:val="bullet"/>
      <w:lvlText w:val=""/>
      <w:lvlJc w:val="left"/>
      <w:pPr>
        <w:ind w:left="1485" w:hanging="360"/>
      </w:pPr>
      <w:rPr>
        <w:rFonts w:ascii="Symbol" w:hAnsi="Symbol" w:hint="default"/>
      </w:rPr>
    </w:lvl>
    <w:lvl w:ilvl="1" w:tplc="300A0003" w:tentative="1">
      <w:start w:val="1"/>
      <w:numFmt w:val="bullet"/>
      <w:lvlText w:val="o"/>
      <w:lvlJc w:val="left"/>
      <w:pPr>
        <w:ind w:left="2205" w:hanging="360"/>
      </w:pPr>
      <w:rPr>
        <w:rFonts w:ascii="Courier New" w:hAnsi="Courier New" w:cs="Courier New" w:hint="default"/>
      </w:rPr>
    </w:lvl>
    <w:lvl w:ilvl="2" w:tplc="300A0005" w:tentative="1">
      <w:start w:val="1"/>
      <w:numFmt w:val="bullet"/>
      <w:lvlText w:val=""/>
      <w:lvlJc w:val="left"/>
      <w:pPr>
        <w:ind w:left="2925" w:hanging="360"/>
      </w:pPr>
      <w:rPr>
        <w:rFonts w:ascii="Wingdings" w:hAnsi="Wingdings" w:hint="default"/>
      </w:rPr>
    </w:lvl>
    <w:lvl w:ilvl="3" w:tplc="300A0001" w:tentative="1">
      <w:start w:val="1"/>
      <w:numFmt w:val="bullet"/>
      <w:lvlText w:val=""/>
      <w:lvlJc w:val="left"/>
      <w:pPr>
        <w:ind w:left="3645" w:hanging="360"/>
      </w:pPr>
      <w:rPr>
        <w:rFonts w:ascii="Symbol" w:hAnsi="Symbol" w:hint="default"/>
      </w:rPr>
    </w:lvl>
    <w:lvl w:ilvl="4" w:tplc="300A0003" w:tentative="1">
      <w:start w:val="1"/>
      <w:numFmt w:val="bullet"/>
      <w:lvlText w:val="o"/>
      <w:lvlJc w:val="left"/>
      <w:pPr>
        <w:ind w:left="4365" w:hanging="360"/>
      </w:pPr>
      <w:rPr>
        <w:rFonts w:ascii="Courier New" w:hAnsi="Courier New" w:cs="Courier New" w:hint="default"/>
      </w:rPr>
    </w:lvl>
    <w:lvl w:ilvl="5" w:tplc="300A0005" w:tentative="1">
      <w:start w:val="1"/>
      <w:numFmt w:val="bullet"/>
      <w:lvlText w:val=""/>
      <w:lvlJc w:val="left"/>
      <w:pPr>
        <w:ind w:left="5085" w:hanging="360"/>
      </w:pPr>
      <w:rPr>
        <w:rFonts w:ascii="Wingdings" w:hAnsi="Wingdings" w:hint="default"/>
      </w:rPr>
    </w:lvl>
    <w:lvl w:ilvl="6" w:tplc="300A0001" w:tentative="1">
      <w:start w:val="1"/>
      <w:numFmt w:val="bullet"/>
      <w:lvlText w:val=""/>
      <w:lvlJc w:val="left"/>
      <w:pPr>
        <w:ind w:left="5805" w:hanging="360"/>
      </w:pPr>
      <w:rPr>
        <w:rFonts w:ascii="Symbol" w:hAnsi="Symbol" w:hint="default"/>
      </w:rPr>
    </w:lvl>
    <w:lvl w:ilvl="7" w:tplc="300A0003" w:tentative="1">
      <w:start w:val="1"/>
      <w:numFmt w:val="bullet"/>
      <w:lvlText w:val="o"/>
      <w:lvlJc w:val="left"/>
      <w:pPr>
        <w:ind w:left="6525" w:hanging="360"/>
      </w:pPr>
      <w:rPr>
        <w:rFonts w:ascii="Courier New" w:hAnsi="Courier New" w:cs="Courier New" w:hint="default"/>
      </w:rPr>
    </w:lvl>
    <w:lvl w:ilvl="8" w:tplc="300A0005" w:tentative="1">
      <w:start w:val="1"/>
      <w:numFmt w:val="bullet"/>
      <w:lvlText w:val=""/>
      <w:lvlJc w:val="left"/>
      <w:pPr>
        <w:ind w:left="7245" w:hanging="360"/>
      </w:pPr>
      <w:rPr>
        <w:rFonts w:ascii="Wingdings" w:hAnsi="Wingdings" w:hint="default"/>
      </w:rPr>
    </w:lvl>
  </w:abstractNum>
  <w:abstractNum w:abstractNumId="9" w15:restartNumberingAfterBreak="0">
    <w:nsid w:val="77A11AA7"/>
    <w:multiLevelType w:val="hybridMultilevel"/>
    <w:tmpl w:val="5CD2640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78385B74"/>
    <w:multiLevelType w:val="hybridMultilevel"/>
    <w:tmpl w:val="9746ED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7897786E"/>
    <w:multiLevelType w:val="hybridMultilevel"/>
    <w:tmpl w:val="AAA4C7A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624040050">
    <w:abstractNumId w:val="0"/>
  </w:num>
  <w:num w:numId="2" w16cid:durableId="1917008883">
    <w:abstractNumId w:val="7"/>
  </w:num>
  <w:num w:numId="3" w16cid:durableId="835146120">
    <w:abstractNumId w:val="8"/>
  </w:num>
  <w:num w:numId="4" w16cid:durableId="966160661">
    <w:abstractNumId w:val="10"/>
  </w:num>
  <w:num w:numId="5" w16cid:durableId="916129031">
    <w:abstractNumId w:val="1"/>
  </w:num>
  <w:num w:numId="6" w16cid:durableId="1963804816">
    <w:abstractNumId w:val="11"/>
  </w:num>
  <w:num w:numId="7" w16cid:durableId="501971585">
    <w:abstractNumId w:val="9"/>
  </w:num>
  <w:num w:numId="8" w16cid:durableId="31073502">
    <w:abstractNumId w:val="3"/>
  </w:num>
  <w:num w:numId="9" w16cid:durableId="1651132163">
    <w:abstractNumId w:val="4"/>
  </w:num>
  <w:num w:numId="10" w16cid:durableId="1415319382">
    <w:abstractNumId w:val="6"/>
  </w:num>
  <w:num w:numId="11" w16cid:durableId="799424986">
    <w:abstractNumId w:val="2"/>
  </w:num>
  <w:num w:numId="12" w16cid:durableId="17525792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AF7"/>
    <w:rsid w:val="000009C3"/>
    <w:rsid w:val="00000C67"/>
    <w:rsid w:val="00007DF9"/>
    <w:rsid w:val="00010A40"/>
    <w:rsid w:val="00013D7F"/>
    <w:rsid w:val="0001434F"/>
    <w:rsid w:val="00014661"/>
    <w:rsid w:val="00014DCE"/>
    <w:rsid w:val="0002062D"/>
    <w:rsid w:val="00021867"/>
    <w:rsid w:val="000235E7"/>
    <w:rsid w:val="000240B8"/>
    <w:rsid w:val="00024CBC"/>
    <w:rsid w:val="00026F33"/>
    <w:rsid w:val="000307B4"/>
    <w:rsid w:val="0003086F"/>
    <w:rsid w:val="000313F6"/>
    <w:rsid w:val="000315B7"/>
    <w:rsid w:val="00031B2F"/>
    <w:rsid w:val="000332AA"/>
    <w:rsid w:val="00033331"/>
    <w:rsid w:val="00034D1B"/>
    <w:rsid w:val="0003539D"/>
    <w:rsid w:val="0003587C"/>
    <w:rsid w:val="000377F0"/>
    <w:rsid w:val="00040605"/>
    <w:rsid w:val="00044BA3"/>
    <w:rsid w:val="00044C5B"/>
    <w:rsid w:val="00047356"/>
    <w:rsid w:val="0005023A"/>
    <w:rsid w:val="00050DCE"/>
    <w:rsid w:val="00050EAF"/>
    <w:rsid w:val="000523CE"/>
    <w:rsid w:val="00052A5E"/>
    <w:rsid w:val="00055465"/>
    <w:rsid w:val="00056CDE"/>
    <w:rsid w:val="00056DE6"/>
    <w:rsid w:val="00057A03"/>
    <w:rsid w:val="00060947"/>
    <w:rsid w:val="00060C21"/>
    <w:rsid w:val="00063B34"/>
    <w:rsid w:val="000709DB"/>
    <w:rsid w:val="00072247"/>
    <w:rsid w:val="00072956"/>
    <w:rsid w:val="00072AD8"/>
    <w:rsid w:val="0007475F"/>
    <w:rsid w:val="00074D86"/>
    <w:rsid w:val="000759EC"/>
    <w:rsid w:val="00077814"/>
    <w:rsid w:val="00077DBF"/>
    <w:rsid w:val="000808AC"/>
    <w:rsid w:val="0008272D"/>
    <w:rsid w:val="00083A92"/>
    <w:rsid w:val="0008456A"/>
    <w:rsid w:val="00087963"/>
    <w:rsid w:val="00093905"/>
    <w:rsid w:val="00093B02"/>
    <w:rsid w:val="00093CC2"/>
    <w:rsid w:val="00094358"/>
    <w:rsid w:val="0009659C"/>
    <w:rsid w:val="00096829"/>
    <w:rsid w:val="000A0B94"/>
    <w:rsid w:val="000A1F5C"/>
    <w:rsid w:val="000A21F5"/>
    <w:rsid w:val="000A4433"/>
    <w:rsid w:val="000A5929"/>
    <w:rsid w:val="000A7E75"/>
    <w:rsid w:val="000B2CDB"/>
    <w:rsid w:val="000B4111"/>
    <w:rsid w:val="000B4695"/>
    <w:rsid w:val="000B4DAE"/>
    <w:rsid w:val="000B5583"/>
    <w:rsid w:val="000B618D"/>
    <w:rsid w:val="000B6C81"/>
    <w:rsid w:val="000B7301"/>
    <w:rsid w:val="000C0590"/>
    <w:rsid w:val="000C104D"/>
    <w:rsid w:val="000C41A8"/>
    <w:rsid w:val="000C56CC"/>
    <w:rsid w:val="000C63DF"/>
    <w:rsid w:val="000C74B2"/>
    <w:rsid w:val="000C7687"/>
    <w:rsid w:val="000C7923"/>
    <w:rsid w:val="000D157B"/>
    <w:rsid w:val="000D162E"/>
    <w:rsid w:val="000D31F6"/>
    <w:rsid w:val="000D7486"/>
    <w:rsid w:val="000D7814"/>
    <w:rsid w:val="000E4972"/>
    <w:rsid w:val="000E4B68"/>
    <w:rsid w:val="000F19D9"/>
    <w:rsid w:val="000F2757"/>
    <w:rsid w:val="000F3292"/>
    <w:rsid w:val="000F3D80"/>
    <w:rsid w:val="000F567B"/>
    <w:rsid w:val="00100689"/>
    <w:rsid w:val="001016A5"/>
    <w:rsid w:val="00106F2D"/>
    <w:rsid w:val="00107710"/>
    <w:rsid w:val="00110FAB"/>
    <w:rsid w:val="00111332"/>
    <w:rsid w:val="00113289"/>
    <w:rsid w:val="00113ECC"/>
    <w:rsid w:val="001149A3"/>
    <w:rsid w:val="00116739"/>
    <w:rsid w:val="00116CB4"/>
    <w:rsid w:val="0011741A"/>
    <w:rsid w:val="0011783D"/>
    <w:rsid w:val="001179A6"/>
    <w:rsid w:val="00121870"/>
    <w:rsid w:val="001220AD"/>
    <w:rsid w:val="001224D9"/>
    <w:rsid w:val="00122851"/>
    <w:rsid w:val="00124045"/>
    <w:rsid w:val="00124CAB"/>
    <w:rsid w:val="0013034D"/>
    <w:rsid w:val="0013061F"/>
    <w:rsid w:val="00135FC1"/>
    <w:rsid w:val="00136204"/>
    <w:rsid w:val="00136730"/>
    <w:rsid w:val="00142310"/>
    <w:rsid w:val="00143DCE"/>
    <w:rsid w:val="00147D55"/>
    <w:rsid w:val="00150F45"/>
    <w:rsid w:val="001549E4"/>
    <w:rsid w:val="00156065"/>
    <w:rsid w:val="00157B80"/>
    <w:rsid w:val="0016020F"/>
    <w:rsid w:val="00162CE3"/>
    <w:rsid w:val="001636EA"/>
    <w:rsid w:val="00163E2B"/>
    <w:rsid w:val="00164E54"/>
    <w:rsid w:val="00165D39"/>
    <w:rsid w:val="00166CCC"/>
    <w:rsid w:val="00167588"/>
    <w:rsid w:val="00170115"/>
    <w:rsid w:val="0017097D"/>
    <w:rsid w:val="00172C5B"/>
    <w:rsid w:val="001752F2"/>
    <w:rsid w:val="001753FB"/>
    <w:rsid w:val="00177F53"/>
    <w:rsid w:val="00180C0D"/>
    <w:rsid w:val="001841B9"/>
    <w:rsid w:val="0018614D"/>
    <w:rsid w:val="00186581"/>
    <w:rsid w:val="001873B4"/>
    <w:rsid w:val="00187A97"/>
    <w:rsid w:val="00190972"/>
    <w:rsid w:val="00192E4D"/>
    <w:rsid w:val="00195CE5"/>
    <w:rsid w:val="00196F13"/>
    <w:rsid w:val="001A0794"/>
    <w:rsid w:val="001A1BF6"/>
    <w:rsid w:val="001A3082"/>
    <w:rsid w:val="001B13FA"/>
    <w:rsid w:val="001B4014"/>
    <w:rsid w:val="001B6317"/>
    <w:rsid w:val="001C0158"/>
    <w:rsid w:val="001C1701"/>
    <w:rsid w:val="001C45BF"/>
    <w:rsid w:val="001C5315"/>
    <w:rsid w:val="001C6141"/>
    <w:rsid w:val="001C719F"/>
    <w:rsid w:val="001C794A"/>
    <w:rsid w:val="001D4394"/>
    <w:rsid w:val="001E104C"/>
    <w:rsid w:val="001E22E2"/>
    <w:rsid w:val="001E2473"/>
    <w:rsid w:val="001E5160"/>
    <w:rsid w:val="001E5C32"/>
    <w:rsid w:val="001E69C8"/>
    <w:rsid w:val="001E7418"/>
    <w:rsid w:val="001F138D"/>
    <w:rsid w:val="001F264B"/>
    <w:rsid w:val="001F524F"/>
    <w:rsid w:val="001F59E6"/>
    <w:rsid w:val="001F5A33"/>
    <w:rsid w:val="001F6CED"/>
    <w:rsid w:val="001F7D7A"/>
    <w:rsid w:val="00202B71"/>
    <w:rsid w:val="00202DDD"/>
    <w:rsid w:val="00203867"/>
    <w:rsid w:val="00204827"/>
    <w:rsid w:val="00210B89"/>
    <w:rsid w:val="002115BF"/>
    <w:rsid w:val="00212C05"/>
    <w:rsid w:val="0021350E"/>
    <w:rsid w:val="00213996"/>
    <w:rsid w:val="00213D6E"/>
    <w:rsid w:val="00213F0A"/>
    <w:rsid w:val="0021415E"/>
    <w:rsid w:val="0021470F"/>
    <w:rsid w:val="00216375"/>
    <w:rsid w:val="00220033"/>
    <w:rsid w:val="00223B47"/>
    <w:rsid w:val="00225507"/>
    <w:rsid w:val="0023254E"/>
    <w:rsid w:val="0023349E"/>
    <w:rsid w:val="0023584A"/>
    <w:rsid w:val="00235C9A"/>
    <w:rsid w:val="00236083"/>
    <w:rsid w:val="002362F8"/>
    <w:rsid w:val="00237346"/>
    <w:rsid w:val="0024284E"/>
    <w:rsid w:val="00246D01"/>
    <w:rsid w:val="00246E76"/>
    <w:rsid w:val="00247978"/>
    <w:rsid w:val="00250C39"/>
    <w:rsid w:val="002515E5"/>
    <w:rsid w:val="00253422"/>
    <w:rsid w:val="0025383D"/>
    <w:rsid w:val="002559D0"/>
    <w:rsid w:val="00266B74"/>
    <w:rsid w:val="0027167F"/>
    <w:rsid w:val="00271E56"/>
    <w:rsid w:val="0028038B"/>
    <w:rsid w:val="002818FD"/>
    <w:rsid w:val="00281C68"/>
    <w:rsid w:val="00282A62"/>
    <w:rsid w:val="00283B42"/>
    <w:rsid w:val="00287C30"/>
    <w:rsid w:val="002900C8"/>
    <w:rsid w:val="002954F2"/>
    <w:rsid w:val="002964A2"/>
    <w:rsid w:val="00297CDE"/>
    <w:rsid w:val="002A1251"/>
    <w:rsid w:val="002A391E"/>
    <w:rsid w:val="002A5DC1"/>
    <w:rsid w:val="002B0A07"/>
    <w:rsid w:val="002B3055"/>
    <w:rsid w:val="002B4708"/>
    <w:rsid w:val="002B5E36"/>
    <w:rsid w:val="002B74D6"/>
    <w:rsid w:val="002B7FEE"/>
    <w:rsid w:val="002C0053"/>
    <w:rsid w:val="002C0648"/>
    <w:rsid w:val="002C26AE"/>
    <w:rsid w:val="002D0822"/>
    <w:rsid w:val="002D093C"/>
    <w:rsid w:val="002D1426"/>
    <w:rsid w:val="002D24CB"/>
    <w:rsid w:val="002E239F"/>
    <w:rsid w:val="002E4146"/>
    <w:rsid w:val="002E4571"/>
    <w:rsid w:val="002E49D1"/>
    <w:rsid w:val="002E6A54"/>
    <w:rsid w:val="002E717E"/>
    <w:rsid w:val="002E76BE"/>
    <w:rsid w:val="002F2929"/>
    <w:rsid w:val="002F3131"/>
    <w:rsid w:val="002F3203"/>
    <w:rsid w:val="002F45AB"/>
    <w:rsid w:val="002F64D5"/>
    <w:rsid w:val="00301FAC"/>
    <w:rsid w:val="0030231E"/>
    <w:rsid w:val="003049E2"/>
    <w:rsid w:val="00306293"/>
    <w:rsid w:val="0030754F"/>
    <w:rsid w:val="00307DD3"/>
    <w:rsid w:val="003142A8"/>
    <w:rsid w:val="00314AE8"/>
    <w:rsid w:val="00314B4E"/>
    <w:rsid w:val="00314E59"/>
    <w:rsid w:val="0031523B"/>
    <w:rsid w:val="00316207"/>
    <w:rsid w:val="00320CCB"/>
    <w:rsid w:val="00321511"/>
    <w:rsid w:val="00322AA9"/>
    <w:rsid w:val="00323832"/>
    <w:rsid w:val="00325F19"/>
    <w:rsid w:val="003260D0"/>
    <w:rsid w:val="00327599"/>
    <w:rsid w:val="00327752"/>
    <w:rsid w:val="00332B36"/>
    <w:rsid w:val="00333469"/>
    <w:rsid w:val="0033476E"/>
    <w:rsid w:val="00335384"/>
    <w:rsid w:val="00341CD2"/>
    <w:rsid w:val="00342F94"/>
    <w:rsid w:val="00345098"/>
    <w:rsid w:val="00345BD6"/>
    <w:rsid w:val="003461C4"/>
    <w:rsid w:val="00350D34"/>
    <w:rsid w:val="0035278B"/>
    <w:rsid w:val="00352FBD"/>
    <w:rsid w:val="00354FDA"/>
    <w:rsid w:val="00356B7F"/>
    <w:rsid w:val="00357A75"/>
    <w:rsid w:val="00357DC5"/>
    <w:rsid w:val="0036163B"/>
    <w:rsid w:val="003659F0"/>
    <w:rsid w:val="003660E2"/>
    <w:rsid w:val="00366954"/>
    <w:rsid w:val="00371FB4"/>
    <w:rsid w:val="00372AB8"/>
    <w:rsid w:val="0037644B"/>
    <w:rsid w:val="0037674B"/>
    <w:rsid w:val="0037693D"/>
    <w:rsid w:val="00376D9C"/>
    <w:rsid w:val="003801EC"/>
    <w:rsid w:val="00380E06"/>
    <w:rsid w:val="00383256"/>
    <w:rsid w:val="00383548"/>
    <w:rsid w:val="003851D0"/>
    <w:rsid w:val="003857FC"/>
    <w:rsid w:val="00387C73"/>
    <w:rsid w:val="00390688"/>
    <w:rsid w:val="00392351"/>
    <w:rsid w:val="00396095"/>
    <w:rsid w:val="003A1654"/>
    <w:rsid w:val="003A2A35"/>
    <w:rsid w:val="003A4012"/>
    <w:rsid w:val="003A5214"/>
    <w:rsid w:val="003B0A10"/>
    <w:rsid w:val="003B0BA8"/>
    <w:rsid w:val="003B2216"/>
    <w:rsid w:val="003B4A68"/>
    <w:rsid w:val="003B4F03"/>
    <w:rsid w:val="003B5107"/>
    <w:rsid w:val="003B5394"/>
    <w:rsid w:val="003B69DC"/>
    <w:rsid w:val="003B789C"/>
    <w:rsid w:val="003C332F"/>
    <w:rsid w:val="003C5173"/>
    <w:rsid w:val="003C7102"/>
    <w:rsid w:val="003D11D3"/>
    <w:rsid w:val="003D1B3E"/>
    <w:rsid w:val="003D3C9A"/>
    <w:rsid w:val="003D53C4"/>
    <w:rsid w:val="003D5E30"/>
    <w:rsid w:val="003D7D18"/>
    <w:rsid w:val="003E18EF"/>
    <w:rsid w:val="003E1C48"/>
    <w:rsid w:val="003E1D40"/>
    <w:rsid w:val="003E3DD0"/>
    <w:rsid w:val="003E5E03"/>
    <w:rsid w:val="003E64D2"/>
    <w:rsid w:val="003E72D6"/>
    <w:rsid w:val="003F1D37"/>
    <w:rsid w:val="003F25A1"/>
    <w:rsid w:val="003F341F"/>
    <w:rsid w:val="003F3746"/>
    <w:rsid w:val="003F3FE4"/>
    <w:rsid w:val="003F47BA"/>
    <w:rsid w:val="003F73A0"/>
    <w:rsid w:val="003F7793"/>
    <w:rsid w:val="003F7C9F"/>
    <w:rsid w:val="004011A0"/>
    <w:rsid w:val="00403746"/>
    <w:rsid w:val="00403E6A"/>
    <w:rsid w:val="00403F60"/>
    <w:rsid w:val="0040722F"/>
    <w:rsid w:val="0041038B"/>
    <w:rsid w:val="00410C56"/>
    <w:rsid w:val="00413139"/>
    <w:rsid w:val="0041379E"/>
    <w:rsid w:val="0041541D"/>
    <w:rsid w:val="004204C1"/>
    <w:rsid w:val="00420F65"/>
    <w:rsid w:val="00423A07"/>
    <w:rsid w:val="004250AC"/>
    <w:rsid w:val="004279C7"/>
    <w:rsid w:val="00427D52"/>
    <w:rsid w:val="004307EC"/>
    <w:rsid w:val="00430AB5"/>
    <w:rsid w:val="0043106A"/>
    <w:rsid w:val="00431ACC"/>
    <w:rsid w:val="00432733"/>
    <w:rsid w:val="00433675"/>
    <w:rsid w:val="00433EA9"/>
    <w:rsid w:val="004341CE"/>
    <w:rsid w:val="00435AC2"/>
    <w:rsid w:val="004413DF"/>
    <w:rsid w:val="00442492"/>
    <w:rsid w:val="00444032"/>
    <w:rsid w:val="00444D33"/>
    <w:rsid w:val="00445F79"/>
    <w:rsid w:val="00446562"/>
    <w:rsid w:val="004466DB"/>
    <w:rsid w:val="004523F3"/>
    <w:rsid w:val="00452E66"/>
    <w:rsid w:val="00455632"/>
    <w:rsid w:val="004571C4"/>
    <w:rsid w:val="0045765B"/>
    <w:rsid w:val="00457961"/>
    <w:rsid w:val="0046087C"/>
    <w:rsid w:val="00461DD5"/>
    <w:rsid w:val="00462E76"/>
    <w:rsid w:val="00464067"/>
    <w:rsid w:val="00464CDA"/>
    <w:rsid w:val="00464F23"/>
    <w:rsid w:val="004661CA"/>
    <w:rsid w:val="004678E0"/>
    <w:rsid w:val="00470D2A"/>
    <w:rsid w:val="0047207C"/>
    <w:rsid w:val="00475809"/>
    <w:rsid w:val="00475E2F"/>
    <w:rsid w:val="00477618"/>
    <w:rsid w:val="0047793F"/>
    <w:rsid w:val="00480922"/>
    <w:rsid w:val="00482B8A"/>
    <w:rsid w:val="00482F2A"/>
    <w:rsid w:val="00486264"/>
    <w:rsid w:val="00486AC1"/>
    <w:rsid w:val="004875EA"/>
    <w:rsid w:val="0049072A"/>
    <w:rsid w:val="00492A75"/>
    <w:rsid w:val="004935EC"/>
    <w:rsid w:val="00495463"/>
    <w:rsid w:val="00495A16"/>
    <w:rsid w:val="00495C1D"/>
    <w:rsid w:val="004A2EE9"/>
    <w:rsid w:val="004A36B3"/>
    <w:rsid w:val="004A3E49"/>
    <w:rsid w:val="004A3EF1"/>
    <w:rsid w:val="004B0FC3"/>
    <w:rsid w:val="004B21A2"/>
    <w:rsid w:val="004B435E"/>
    <w:rsid w:val="004B4BC4"/>
    <w:rsid w:val="004B66FC"/>
    <w:rsid w:val="004B6CFD"/>
    <w:rsid w:val="004C0AFC"/>
    <w:rsid w:val="004C2E53"/>
    <w:rsid w:val="004C566C"/>
    <w:rsid w:val="004C5A3A"/>
    <w:rsid w:val="004C5FA7"/>
    <w:rsid w:val="004C766D"/>
    <w:rsid w:val="004D0502"/>
    <w:rsid w:val="004D1998"/>
    <w:rsid w:val="004D3C3F"/>
    <w:rsid w:val="004D3F3F"/>
    <w:rsid w:val="004D46DA"/>
    <w:rsid w:val="004E015E"/>
    <w:rsid w:val="004E1AAA"/>
    <w:rsid w:val="004E2213"/>
    <w:rsid w:val="004E26CF"/>
    <w:rsid w:val="004E4CB4"/>
    <w:rsid w:val="004E5305"/>
    <w:rsid w:val="004E6611"/>
    <w:rsid w:val="004E6829"/>
    <w:rsid w:val="004E70CA"/>
    <w:rsid w:val="004F1598"/>
    <w:rsid w:val="004F29BD"/>
    <w:rsid w:val="004F3C86"/>
    <w:rsid w:val="004F416A"/>
    <w:rsid w:val="004F731A"/>
    <w:rsid w:val="005035BB"/>
    <w:rsid w:val="005042DE"/>
    <w:rsid w:val="00505F02"/>
    <w:rsid w:val="0050672B"/>
    <w:rsid w:val="00507267"/>
    <w:rsid w:val="00510288"/>
    <w:rsid w:val="00511686"/>
    <w:rsid w:val="005179EB"/>
    <w:rsid w:val="0052091F"/>
    <w:rsid w:val="00520A61"/>
    <w:rsid w:val="00521829"/>
    <w:rsid w:val="00521CB5"/>
    <w:rsid w:val="0052540B"/>
    <w:rsid w:val="00526BC4"/>
    <w:rsid w:val="00531630"/>
    <w:rsid w:val="0054056A"/>
    <w:rsid w:val="00540C1D"/>
    <w:rsid w:val="00541811"/>
    <w:rsid w:val="00542012"/>
    <w:rsid w:val="005425D3"/>
    <w:rsid w:val="00543112"/>
    <w:rsid w:val="00550177"/>
    <w:rsid w:val="00553CE3"/>
    <w:rsid w:val="005551B8"/>
    <w:rsid w:val="00555CE5"/>
    <w:rsid w:val="005568E6"/>
    <w:rsid w:val="005569B4"/>
    <w:rsid w:val="005600ED"/>
    <w:rsid w:val="005609CD"/>
    <w:rsid w:val="00561B67"/>
    <w:rsid w:val="00561F1D"/>
    <w:rsid w:val="005628EE"/>
    <w:rsid w:val="00563E84"/>
    <w:rsid w:val="00564CD4"/>
    <w:rsid w:val="0056582D"/>
    <w:rsid w:val="00565D07"/>
    <w:rsid w:val="00566E20"/>
    <w:rsid w:val="0057102C"/>
    <w:rsid w:val="00571E95"/>
    <w:rsid w:val="005720D2"/>
    <w:rsid w:val="00575D22"/>
    <w:rsid w:val="00576AC4"/>
    <w:rsid w:val="005815C6"/>
    <w:rsid w:val="00581CCC"/>
    <w:rsid w:val="00581E6D"/>
    <w:rsid w:val="00585013"/>
    <w:rsid w:val="00587EF8"/>
    <w:rsid w:val="00590750"/>
    <w:rsid w:val="00591628"/>
    <w:rsid w:val="005A0B10"/>
    <w:rsid w:val="005A0BE7"/>
    <w:rsid w:val="005A0F1C"/>
    <w:rsid w:val="005A198A"/>
    <w:rsid w:val="005A272B"/>
    <w:rsid w:val="005A291A"/>
    <w:rsid w:val="005A3524"/>
    <w:rsid w:val="005A395A"/>
    <w:rsid w:val="005A6C7A"/>
    <w:rsid w:val="005A6FC6"/>
    <w:rsid w:val="005B0C67"/>
    <w:rsid w:val="005B69F6"/>
    <w:rsid w:val="005B7EAF"/>
    <w:rsid w:val="005C40D0"/>
    <w:rsid w:val="005C4C29"/>
    <w:rsid w:val="005C5F26"/>
    <w:rsid w:val="005C7C3E"/>
    <w:rsid w:val="005D1161"/>
    <w:rsid w:val="005D1810"/>
    <w:rsid w:val="005D1AA7"/>
    <w:rsid w:val="005D2519"/>
    <w:rsid w:val="005D47D7"/>
    <w:rsid w:val="005D5454"/>
    <w:rsid w:val="005D6759"/>
    <w:rsid w:val="005D6883"/>
    <w:rsid w:val="005D6D2E"/>
    <w:rsid w:val="005E1AEB"/>
    <w:rsid w:val="005E21D3"/>
    <w:rsid w:val="005E5B25"/>
    <w:rsid w:val="005E6AB7"/>
    <w:rsid w:val="005E7559"/>
    <w:rsid w:val="005F0190"/>
    <w:rsid w:val="005F0399"/>
    <w:rsid w:val="005F1235"/>
    <w:rsid w:val="005F1BD9"/>
    <w:rsid w:val="005F28C5"/>
    <w:rsid w:val="005F4C51"/>
    <w:rsid w:val="005F5205"/>
    <w:rsid w:val="005F6B24"/>
    <w:rsid w:val="005F6F6E"/>
    <w:rsid w:val="005F7D96"/>
    <w:rsid w:val="00600DA8"/>
    <w:rsid w:val="0060115B"/>
    <w:rsid w:val="00606B65"/>
    <w:rsid w:val="00607257"/>
    <w:rsid w:val="006073EA"/>
    <w:rsid w:val="00607D93"/>
    <w:rsid w:val="0061007D"/>
    <w:rsid w:val="006134F1"/>
    <w:rsid w:val="00616BF6"/>
    <w:rsid w:val="00624AF7"/>
    <w:rsid w:val="0062589D"/>
    <w:rsid w:val="00626AF1"/>
    <w:rsid w:val="006274F0"/>
    <w:rsid w:val="00627C69"/>
    <w:rsid w:val="00633D64"/>
    <w:rsid w:val="00635B4B"/>
    <w:rsid w:val="00636A57"/>
    <w:rsid w:val="0064007C"/>
    <w:rsid w:val="00640D14"/>
    <w:rsid w:val="00640FC1"/>
    <w:rsid w:val="006441A8"/>
    <w:rsid w:val="0064590E"/>
    <w:rsid w:val="00646CEF"/>
    <w:rsid w:val="00647A02"/>
    <w:rsid w:val="00647D82"/>
    <w:rsid w:val="006515D8"/>
    <w:rsid w:val="00651CD0"/>
    <w:rsid w:val="00654FA2"/>
    <w:rsid w:val="0065541C"/>
    <w:rsid w:val="00655FFE"/>
    <w:rsid w:val="00657584"/>
    <w:rsid w:val="00657882"/>
    <w:rsid w:val="00657CCE"/>
    <w:rsid w:val="0066009F"/>
    <w:rsid w:val="0066021F"/>
    <w:rsid w:val="00660294"/>
    <w:rsid w:val="00660468"/>
    <w:rsid w:val="00660BE3"/>
    <w:rsid w:val="00662D7D"/>
    <w:rsid w:val="0066476F"/>
    <w:rsid w:val="00665707"/>
    <w:rsid w:val="00667855"/>
    <w:rsid w:val="006701FA"/>
    <w:rsid w:val="0067157F"/>
    <w:rsid w:val="00672F16"/>
    <w:rsid w:val="00673B14"/>
    <w:rsid w:val="006764DF"/>
    <w:rsid w:val="00680998"/>
    <w:rsid w:val="006810B5"/>
    <w:rsid w:val="0068452F"/>
    <w:rsid w:val="00684C1C"/>
    <w:rsid w:val="00685952"/>
    <w:rsid w:val="00685C6A"/>
    <w:rsid w:val="00690044"/>
    <w:rsid w:val="00692941"/>
    <w:rsid w:val="00693A07"/>
    <w:rsid w:val="00693A75"/>
    <w:rsid w:val="0069476D"/>
    <w:rsid w:val="006955CC"/>
    <w:rsid w:val="006A0337"/>
    <w:rsid w:val="006A0C8E"/>
    <w:rsid w:val="006A2038"/>
    <w:rsid w:val="006A209A"/>
    <w:rsid w:val="006A286D"/>
    <w:rsid w:val="006A4814"/>
    <w:rsid w:val="006A4C96"/>
    <w:rsid w:val="006A54EF"/>
    <w:rsid w:val="006A56FB"/>
    <w:rsid w:val="006A6626"/>
    <w:rsid w:val="006A6EBC"/>
    <w:rsid w:val="006B0965"/>
    <w:rsid w:val="006B0B5A"/>
    <w:rsid w:val="006B1CA4"/>
    <w:rsid w:val="006B2747"/>
    <w:rsid w:val="006B2E1A"/>
    <w:rsid w:val="006C24C7"/>
    <w:rsid w:val="006C2F22"/>
    <w:rsid w:val="006C329A"/>
    <w:rsid w:val="006C347E"/>
    <w:rsid w:val="006C35AA"/>
    <w:rsid w:val="006C6D3F"/>
    <w:rsid w:val="006C7091"/>
    <w:rsid w:val="006C7611"/>
    <w:rsid w:val="006D0F9C"/>
    <w:rsid w:val="006D0FF5"/>
    <w:rsid w:val="006D32E4"/>
    <w:rsid w:val="006D38B8"/>
    <w:rsid w:val="006D4A5A"/>
    <w:rsid w:val="006D789B"/>
    <w:rsid w:val="006D7B0F"/>
    <w:rsid w:val="006E16B1"/>
    <w:rsid w:val="006E1AAB"/>
    <w:rsid w:val="006E2BAC"/>
    <w:rsid w:val="006E33D9"/>
    <w:rsid w:val="006E3FB6"/>
    <w:rsid w:val="006E4620"/>
    <w:rsid w:val="006E4811"/>
    <w:rsid w:val="006E4A09"/>
    <w:rsid w:val="006E5006"/>
    <w:rsid w:val="006E51A0"/>
    <w:rsid w:val="006F3968"/>
    <w:rsid w:val="006F5461"/>
    <w:rsid w:val="006F5A25"/>
    <w:rsid w:val="006F7BE3"/>
    <w:rsid w:val="007000EF"/>
    <w:rsid w:val="00700D05"/>
    <w:rsid w:val="00702358"/>
    <w:rsid w:val="007024BE"/>
    <w:rsid w:val="00702E6A"/>
    <w:rsid w:val="007036CE"/>
    <w:rsid w:val="007048FF"/>
    <w:rsid w:val="00704BDD"/>
    <w:rsid w:val="0070644E"/>
    <w:rsid w:val="00706715"/>
    <w:rsid w:val="007078CD"/>
    <w:rsid w:val="00707D08"/>
    <w:rsid w:val="0071299B"/>
    <w:rsid w:val="007132DC"/>
    <w:rsid w:val="00716853"/>
    <w:rsid w:val="007212CC"/>
    <w:rsid w:val="007216CE"/>
    <w:rsid w:val="00721974"/>
    <w:rsid w:val="0072202E"/>
    <w:rsid w:val="00723471"/>
    <w:rsid w:val="007243C7"/>
    <w:rsid w:val="00724608"/>
    <w:rsid w:val="00725203"/>
    <w:rsid w:val="007272B5"/>
    <w:rsid w:val="0072763C"/>
    <w:rsid w:val="00727E16"/>
    <w:rsid w:val="00727F67"/>
    <w:rsid w:val="00731F68"/>
    <w:rsid w:val="00733173"/>
    <w:rsid w:val="007336F5"/>
    <w:rsid w:val="00733C4D"/>
    <w:rsid w:val="007344FD"/>
    <w:rsid w:val="00734985"/>
    <w:rsid w:val="00740889"/>
    <w:rsid w:val="00740C9F"/>
    <w:rsid w:val="0074242A"/>
    <w:rsid w:val="007430FE"/>
    <w:rsid w:val="007436BD"/>
    <w:rsid w:val="00745143"/>
    <w:rsid w:val="0074713C"/>
    <w:rsid w:val="00750475"/>
    <w:rsid w:val="00751DDD"/>
    <w:rsid w:val="00751DF3"/>
    <w:rsid w:val="00753562"/>
    <w:rsid w:val="00754379"/>
    <w:rsid w:val="00755905"/>
    <w:rsid w:val="007570E9"/>
    <w:rsid w:val="007572E0"/>
    <w:rsid w:val="0075764B"/>
    <w:rsid w:val="0075797C"/>
    <w:rsid w:val="00757ACE"/>
    <w:rsid w:val="007610BA"/>
    <w:rsid w:val="00762A83"/>
    <w:rsid w:val="00764E6A"/>
    <w:rsid w:val="00764EAC"/>
    <w:rsid w:val="00765FF8"/>
    <w:rsid w:val="00770987"/>
    <w:rsid w:val="007714D4"/>
    <w:rsid w:val="0077155F"/>
    <w:rsid w:val="007737CD"/>
    <w:rsid w:val="00773CBD"/>
    <w:rsid w:val="00773F86"/>
    <w:rsid w:val="00773FD2"/>
    <w:rsid w:val="0077626C"/>
    <w:rsid w:val="0077785E"/>
    <w:rsid w:val="0078067B"/>
    <w:rsid w:val="00781414"/>
    <w:rsid w:val="00783C1A"/>
    <w:rsid w:val="00785BC7"/>
    <w:rsid w:val="00793277"/>
    <w:rsid w:val="00796101"/>
    <w:rsid w:val="0079777B"/>
    <w:rsid w:val="007A074A"/>
    <w:rsid w:val="007A1CFB"/>
    <w:rsid w:val="007A1E81"/>
    <w:rsid w:val="007A2D2B"/>
    <w:rsid w:val="007A2E19"/>
    <w:rsid w:val="007A30DD"/>
    <w:rsid w:val="007A391B"/>
    <w:rsid w:val="007A44B5"/>
    <w:rsid w:val="007A59A8"/>
    <w:rsid w:val="007A6FE1"/>
    <w:rsid w:val="007B084B"/>
    <w:rsid w:val="007B0CA4"/>
    <w:rsid w:val="007B1A05"/>
    <w:rsid w:val="007B2401"/>
    <w:rsid w:val="007B61A4"/>
    <w:rsid w:val="007B74B5"/>
    <w:rsid w:val="007C1B91"/>
    <w:rsid w:val="007C256D"/>
    <w:rsid w:val="007C4F6C"/>
    <w:rsid w:val="007C588C"/>
    <w:rsid w:val="007C5F3A"/>
    <w:rsid w:val="007D63C4"/>
    <w:rsid w:val="007D7764"/>
    <w:rsid w:val="007E073C"/>
    <w:rsid w:val="007E090C"/>
    <w:rsid w:val="007E3972"/>
    <w:rsid w:val="007E62EC"/>
    <w:rsid w:val="007E6A67"/>
    <w:rsid w:val="007E7B92"/>
    <w:rsid w:val="007F0CE2"/>
    <w:rsid w:val="007F0F6D"/>
    <w:rsid w:val="007F0F80"/>
    <w:rsid w:val="007F55D1"/>
    <w:rsid w:val="007F66D6"/>
    <w:rsid w:val="007F6B2B"/>
    <w:rsid w:val="0080008D"/>
    <w:rsid w:val="0080083F"/>
    <w:rsid w:val="008019AE"/>
    <w:rsid w:val="00803AA0"/>
    <w:rsid w:val="00804FDB"/>
    <w:rsid w:val="00805053"/>
    <w:rsid w:val="0080725B"/>
    <w:rsid w:val="00807D5F"/>
    <w:rsid w:val="00811C13"/>
    <w:rsid w:val="008155C4"/>
    <w:rsid w:val="00815824"/>
    <w:rsid w:val="00817CCB"/>
    <w:rsid w:val="008212F1"/>
    <w:rsid w:val="00821885"/>
    <w:rsid w:val="00821BF0"/>
    <w:rsid w:val="008221D1"/>
    <w:rsid w:val="00824C98"/>
    <w:rsid w:val="00825053"/>
    <w:rsid w:val="0082581A"/>
    <w:rsid w:val="00826B09"/>
    <w:rsid w:val="00826D1C"/>
    <w:rsid w:val="008316FF"/>
    <w:rsid w:val="00831CE5"/>
    <w:rsid w:val="00834000"/>
    <w:rsid w:val="00834520"/>
    <w:rsid w:val="00834D06"/>
    <w:rsid w:val="00835FA6"/>
    <w:rsid w:val="00840706"/>
    <w:rsid w:val="008412EC"/>
    <w:rsid w:val="008457D8"/>
    <w:rsid w:val="008464E7"/>
    <w:rsid w:val="0084694E"/>
    <w:rsid w:val="00847E24"/>
    <w:rsid w:val="00850CCB"/>
    <w:rsid w:val="00852616"/>
    <w:rsid w:val="00854E5A"/>
    <w:rsid w:val="00860A45"/>
    <w:rsid w:val="00860D94"/>
    <w:rsid w:val="00861F6C"/>
    <w:rsid w:val="00861FBC"/>
    <w:rsid w:val="00862230"/>
    <w:rsid w:val="00864F73"/>
    <w:rsid w:val="0086637A"/>
    <w:rsid w:val="008700ED"/>
    <w:rsid w:val="00870E8F"/>
    <w:rsid w:val="0087364D"/>
    <w:rsid w:val="008758B2"/>
    <w:rsid w:val="00876A77"/>
    <w:rsid w:val="00876E5D"/>
    <w:rsid w:val="00880E98"/>
    <w:rsid w:val="0088117D"/>
    <w:rsid w:val="008831E2"/>
    <w:rsid w:val="00884B1B"/>
    <w:rsid w:val="008908C9"/>
    <w:rsid w:val="00890B33"/>
    <w:rsid w:val="0089165C"/>
    <w:rsid w:val="00893343"/>
    <w:rsid w:val="00896DAA"/>
    <w:rsid w:val="008A2DBE"/>
    <w:rsid w:val="008A4059"/>
    <w:rsid w:val="008A493B"/>
    <w:rsid w:val="008A6C01"/>
    <w:rsid w:val="008A7BFB"/>
    <w:rsid w:val="008B0430"/>
    <w:rsid w:val="008B111C"/>
    <w:rsid w:val="008B14F4"/>
    <w:rsid w:val="008B5694"/>
    <w:rsid w:val="008B569C"/>
    <w:rsid w:val="008B5BE6"/>
    <w:rsid w:val="008B6839"/>
    <w:rsid w:val="008C3513"/>
    <w:rsid w:val="008C6180"/>
    <w:rsid w:val="008C62E5"/>
    <w:rsid w:val="008C7695"/>
    <w:rsid w:val="008C7AAD"/>
    <w:rsid w:val="008D073D"/>
    <w:rsid w:val="008D1D7F"/>
    <w:rsid w:val="008D5C1D"/>
    <w:rsid w:val="008E1D46"/>
    <w:rsid w:val="008E55E7"/>
    <w:rsid w:val="008E677D"/>
    <w:rsid w:val="008E742E"/>
    <w:rsid w:val="008E7FDB"/>
    <w:rsid w:val="008F140C"/>
    <w:rsid w:val="008F1CC3"/>
    <w:rsid w:val="008F21D3"/>
    <w:rsid w:val="008F30FA"/>
    <w:rsid w:val="008F34FC"/>
    <w:rsid w:val="008F3C2B"/>
    <w:rsid w:val="008F4AD9"/>
    <w:rsid w:val="008F63CF"/>
    <w:rsid w:val="008F6658"/>
    <w:rsid w:val="008F6F67"/>
    <w:rsid w:val="008F732B"/>
    <w:rsid w:val="0090078B"/>
    <w:rsid w:val="009059B8"/>
    <w:rsid w:val="00905BF0"/>
    <w:rsid w:val="0090645F"/>
    <w:rsid w:val="00907F3E"/>
    <w:rsid w:val="00910A2F"/>
    <w:rsid w:val="00911011"/>
    <w:rsid w:val="00911229"/>
    <w:rsid w:val="00912355"/>
    <w:rsid w:val="00917DF4"/>
    <w:rsid w:val="00921966"/>
    <w:rsid w:val="00923251"/>
    <w:rsid w:val="00925BCE"/>
    <w:rsid w:val="0092634F"/>
    <w:rsid w:val="0092665B"/>
    <w:rsid w:val="00931277"/>
    <w:rsid w:val="00931B7F"/>
    <w:rsid w:val="00932403"/>
    <w:rsid w:val="00933261"/>
    <w:rsid w:val="00934733"/>
    <w:rsid w:val="00936C93"/>
    <w:rsid w:val="00942711"/>
    <w:rsid w:val="009433AE"/>
    <w:rsid w:val="009440CD"/>
    <w:rsid w:val="00944464"/>
    <w:rsid w:val="009457A9"/>
    <w:rsid w:val="00945CB4"/>
    <w:rsid w:val="00947183"/>
    <w:rsid w:val="009472C3"/>
    <w:rsid w:val="009502A3"/>
    <w:rsid w:val="00951389"/>
    <w:rsid w:val="00951830"/>
    <w:rsid w:val="0095315F"/>
    <w:rsid w:val="009533ED"/>
    <w:rsid w:val="00955309"/>
    <w:rsid w:val="009568F9"/>
    <w:rsid w:val="00956F76"/>
    <w:rsid w:val="00961FCA"/>
    <w:rsid w:val="00963E53"/>
    <w:rsid w:val="00964D58"/>
    <w:rsid w:val="0096518A"/>
    <w:rsid w:val="0097114F"/>
    <w:rsid w:val="009722FC"/>
    <w:rsid w:val="009727E4"/>
    <w:rsid w:val="00972D2F"/>
    <w:rsid w:val="0097418C"/>
    <w:rsid w:val="009752C7"/>
    <w:rsid w:val="00975BE1"/>
    <w:rsid w:val="00980BB2"/>
    <w:rsid w:val="00980E63"/>
    <w:rsid w:val="00980F24"/>
    <w:rsid w:val="00981384"/>
    <w:rsid w:val="00983564"/>
    <w:rsid w:val="00983D60"/>
    <w:rsid w:val="00985217"/>
    <w:rsid w:val="00987325"/>
    <w:rsid w:val="0099060F"/>
    <w:rsid w:val="009909C7"/>
    <w:rsid w:val="00992AF2"/>
    <w:rsid w:val="00994753"/>
    <w:rsid w:val="0099537F"/>
    <w:rsid w:val="00996B8C"/>
    <w:rsid w:val="009974AD"/>
    <w:rsid w:val="009A2F02"/>
    <w:rsid w:val="009A4FA4"/>
    <w:rsid w:val="009A7EE3"/>
    <w:rsid w:val="009B0801"/>
    <w:rsid w:val="009B2014"/>
    <w:rsid w:val="009B2118"/>
    <w:rsid w:val="009B2D18"/>
    <w:rsid w:val="009B6AA2"/>
    <w:rsid w:val="009B7AA5"/>
    <w:rsid w:val="009C02ED"/>
    <w:rsid w:val="009C2AF1"/>
    <w:rsid w:val="009C4F30"/>
    <w:rsid w:val="009C57C1"/>
    <w:rsid w:val="009C685F"/>
    <w:rsid w:val="009C7425"/>
    <w:rsid w:val="009D07D4"/>
    <w:rsid w:val="009D173D"/>
    <w:rsid w:val="009D2E15"/>
    <w:rsid w:val="009D3FAB"/>
    <w:rsid w:val="009D50CB"/>
    <w:rsid w:val="009E0C23"/>
    <w:rsid w:val="009E4222"/>
    <w:rsid w:val="009E6EAB"/>
    <w:rsid w:val="009F0D3E"/>
    <w:rsid w:val="009F1A80"/>
    <w:rsid w:val="009F1A9F"/>
    <w:rsid w:val="009F26C5"/>
    <w:rsid w:val="009F36BE"/>
    <w:rsid w:val="009F4C15"/>
    <w:rsid w:val="009F5F49"/>
    <w:rsid w:val="009F670E"/>
    <w:rsid w:val="009F6EC1"/>
    <w:rsid w:val="009F78DC"/>
    <w:rsid w:val="00A019AF"/>
    <w:rsid w:val="00A06831"/>
    <w:rsid w:val="00A1015E"/>
    <w:rsid w:val="00A11BA0"/>
    <w:rsid w:val="00A1432F"/>
    <w:rsid w:val="00A15916"/>
    <w:rsid w:val="00A16F66"/>
    <w:rsid w:val="00A17E83"/>
    <w:rsid w:val="00A200F2"/>
    <w:rsid w:val="00A21423"/>
    <w:rsid w:val="00A21527"/>
    <w:rsid w:val="00A2253F"/>
    <w:rsid w:val="00A22724"/>
    <w:rsid w:val="00A239A3"/>
    <w:rsid w:val="00A25F82"/>
    <w:rsid w:val="00A300E2"/>
    <w:rsid w:val="00A315B4"/>
    <w:rsid w:val="00A31666"/>
    <w:rsid w:val="00A33C57"/>
    <w:rsid w:val="00A354B0"/>
    <w:rsid w:val="00A35A37"/>
    <w:rsid w:val="00A370A6"/>
    <w:rsid w:val="00A372C2"/>
    <w:rsid w:val="00A40341"/>
    <w:rsid w:val="00A406A8"/>
    <w:rsid w:val="00A4525A"/>
    <w:rsid w:val="00A50069"/>
    <w:rsid w:val="00A524B7"/>
    <w:rsid w:val="00A529E4"/>
    <w:rsid w:val="00A539C4"/>
    <w:rsid w:val="00A53E52"/>
    <w:rsid w:val="00A54EDA"/>
    <w:rsid w:val="00A6056E"/>
    <w:rsid w:val="00A62B01"/>
    <w:rsid w:val="00A63697"/>
    <w:rsid w:val="00A65663"/>
    <w:rsid w:val="00A65C11"/>
    <w:rsid w:val="00A71089"/>
    <w:rsid w:val="00A718EB"/>
    <w:rsid w:val="00A7471E"/>
    <w:rsid w:val="00A7593D"/>
    <w:rsid w:val="00A802EF"/>
    <w:rsid w:val="00A8054E"/>
    <w:rsid w:val="00A80C9F"/>
    <w:rsid w:val="00A8247F"/>
    <w:rsid w:val="00A83DE1"/>
    <w:rsid w:val="00A8569F"/>
    <w:rsid w:val="00A85A86"/>
    <w:rsid w:val="00A85D0C"/>
    <w:rsid w:val="00A90558"/>
    <w:rsid w:val="00A90F23"/>
    <w:rsid w:val="00A9166C"/>
    <w:rsid w:val="00A92068"/>
    <w:rsid w:val="00A925D5"/>
    <w:rsid w:val="00A95BCB"/>
    <w:rsid w:val="00A95D64"/>
    <w:rsid w:val="00A96091"/>
    <w:rsid w:val="00A96BEA"/>
    <w:rsid w:val="00AA0876"/>
    <w:rsid w:val="00AA150D"/>
    <w:rsid w:val="00AA1E93"/>
    <w:rsid w:val="00AA2682"/>
    <w:rsid w:val="00AA3B8A"/>
    <w:rsid w:val="00AA43E1"/>
    <w:rsid w:val="00AA492D"/>
    <w:rsid w:val="00AA6EB5"/>
    <w:rsid w:val="00AA7A90"/>
    <w:rsid w:val="00AB0342"/>
    <w:rsid w:val="00AB12AE"/>
    <w:rsid w:val="00AB1984"/>
    <w:rsid w:val="00AB2E35"/>
    <w:rsid w:val="00AB39E1"/>
    <w:rsid w:val="00AB714F"/>
    <w:rsid w:val="00AB7F02"/>
    <w:rsid w:val="00AC0F07"/>
    <w:rsid w:val="00AC1309"/>
    <w:rsid w:val="00AC17E5"/>
    <w:rsid w:val="00AC201D"/>
    <w:rsid w:val="00AC2824"/>
    <w:rsid w:val="00AC2D36"/>
    <w:rsid w:val="00AC2D43"/>
    <w:rsid w:val="00AC4393"/>
    <w:rsid w:val="00AC6383"/>
    <w:rsid w:val="00AC7ACE"/>
    <w:rsid w:val="00AD0FBE"/>
    <w:rsid w:val="00AD2ECF"/>
    <w:rsid w:val="00AD3D62"/>
    <w:rsid w:val="00AD4E46"/>
    <w:rsid w:val="00AD6805"/>
    <w:rsid w:val="00AD79A7"/>
    <w:rsid w:val="00AE09CA"/>
    <w:rsid w:val="00AE220F"/>
    <w:rsid w:val="00AE2A85"/>
    <w:rsid w:val="00AE36F1"/>
    <w:rsid w:val="00AE6333"/>
    <w:rsid w:val="00AE74D5"/>
    <w:rsid w:val="00AF184D"/>
    <w:rsid w:val="00AF2DDF"/>
    <w:rsid w:val="00AF35C5"/>
    <w:rsid w:val="00AF4988"/>
    <w:rsid w:val="00AF4CF0"/>
    <w:rsid w:val="00AF6114"/>
    <w:rsid w:val="00AF64C5"/>
    <w:rsid w:val="00B0035D"/>
    <w:rsid w:val="00B00E9A"/>
    <w:rsid w:val="00B03078"/>
    <w:rsid w:val="00B105B1"/>
    <w:rsid w:val="00B13755"/>
    <w:rsid w:val="00B14585"/>
    <w:rsid w:val="00B15FED"/>
    <w:rsid w:val="00B17645"/>
    <w:rsid w:val="00B1795E"/>
    <w:rsid w:val="00B2090E"/>
    <w:rsid w:val="00B225A3"/>
    <w:rsid w:val="00B22DF1"/>
    <w:rsid w:val="00B22F3E"/>
    <w:rsid w:val="00B2491A"/>
    <w:rsid w:val="00B24BC7"/>
    <w:rsid w:val="00B27726"/>
    <w:rsid w:val="00B27729"/>
    <w:rsid w:val="00B27B40"/>
    <w:rsid w:val="00B27C88"/>
    <w:rsid w:val="00B32312"/>
    <w:rsid w:val="00B33927"/>
    <w:rsid w:val="00B34A26"/>
    <w:rsid w:val="00B35088"/>
    <w:rsid w:val="00B3756B"/>
    <w:rsid w:val="00B37CDC"/>
    <w:rsid w:val="00B4510A"/>
    <w:rsid w:val="00B45B8E"/>
    <w:rsid w:val="00B4668E"/>
    <w:rsid w:val="00B47DB4"/>
    <w:rsid w:val="00B50E11"/>
    <w:rsid w:val="00B523F2"/>
    <w:rsid w:val="00B5348E"/>
    <w:rsid w:val="00B53CAA"/>
    <w:rsid w:val="00B5580D"/>
    <w:rsid w:val="00B57097"/>
    <w:rsid w:val="00B655F3"/>
    <w:rsid w:val="00B657BC"/>
    <w:rsid w:val="00B66319"/>
    <w:rsid w:val="00B67446"/>
    <w:rsid w:val="00B67F96"/>
    <w:rsid w:val="00B71B64"/>
    <w:rsid w:val="00B76440"/>
    <w:rsid w:val="00B77F89"/>
    <w:rsid w:val="00B810CF"/>
    <w:rsid w:val="00B820F6"/>
    <w:rsid w:val="00B82907"/>
    <w:rsid w:val="00B858C7"/>
    <w:rsid w:val="00B85F43"/>
    <w:rsid w:val="00B863DE"/>
    <w:rsid w:val="00B866F9"/>
    <w:rsid w:val="00B86E1F"/>
    <w:rsid w:val="00B87CC3"/>
    <w:rsid w:val="00B920CD"/>
    <w:rsid w:val="00B95B14"/>
    <w:rsid w:val="00B96885"/>
    <w:rsid w:val="00B977A1"/>
    <w:rsid w:val="00BA15BE"/>
    <w:rsid w:val="00BA4656"/>
    <w:rsid w:val="00BA4709"/>
    <w:rsid w:val="00BA4C96"/>
    <w:rsid w:val="00BA4E56"/>
    <w:rsid w:val="00BA6ACA"/>
    <w:rsid w:val="00BA7113"/>
    <w:rsid w:val="00BA7CA3"/>
    <w:rsid w:val="00BB13F2"/>
    <w:rsid w:val="00BB248E"/>
    <w:rsid w:val="00BB3831"/>
    <w:rsid w:val="00BB6910"/>
    <w:rsid w:val="00BC41EE"/>
    <w:rsid w:val="00BD139D"/>
    <w:rsid w:val="00BD1D98"/>
    <w:rsid w:val="00BD5A0B"/>
    <w:rsid w:val="00BD5E6E"/>
    <w:rsid w:val="00BD6AAF"/>
    <w:rsid w:val="00BD6C8B"/>
    <w:rsid w:val="00BE05A2"/>
    <w:rsid w:val="00BE18CD"/>
    <w:rsid w:val="00BE238F"/>
    <w:rsid w:val="00BE59C5"/>
    <w:rsid w:val="00BE5E75"/>
    <w:rsid w:val="00BE7573"/>
    <w:rsid w:val="00BE79A3"/>
    <w:rsid w:val="00BF1E59"/>
    <w:rsid w:val="00BF3338"/>
    <w:rsid w:val="00BF6E0C"/>
    <w:rsid w:val="00BF7D9F"/>
    <w:rsid w:val="00C005BA"/>
    <w:rsid w:val="00C02B8D"/>
    <w:rsid w:val="00C03690"/>
    <w:rsid w:val="00C03A30"/>
    <w:rsid w:val="00C04421"/>
    <w:rsid w:val="00C0608F"/>
    <w:rsid w:val="00C0766E"/>
    <w:rsid w:val="00C079A7"/>
    <w:rsid w:val="00C10F5F"/>
    <w:rsid w:val="00C11BF6"/>
    <w:rsid w:val="00C123BF"/>
    <w:rsid w:val="00C16D8B"/>
    <w:rsid w:val="00C16E3E"/>
    <w:rsid w:val="00C17616"/>
    <w:rsid w:val="00C21F9A"/>
    <w:rsid w:val="00C235E1"/>
    <w:rsid w:val="00C2377F"/>
    <w:rsid w:val="00C27A1C"/>
    <w:rsid w:val="00C30733"/>
    <w:rsid w:val="00C30AEA"/>
    <w:rsid w:val="00C30C66"/>
    <w:rsid w:val="00C31516"/>
    <w:rsid w:val="00C31B54"/>
    <w:rsid w:val="00C343D0"/>
    <w:rsid w:val="00C3565C"/>
    <w:rsid w:val="00C35711"/>
    <w:rsid w:val="00C372C8"/>
    <w:rsid w:val="00C376D2"/>
    <w:rsid w:val="00C37701"/>
    <w:rsid w:val="00C400AF"/>
    <w:rsid w:val="00C43831"/>
    <w:rsid w:val="00C45D34"/>
    <w:rsid w:val="00C477B4"/>
    <w:rsid w:val="00C510E9"/>
    <w:rsid w:val="00C51C47"/>
    <w:rsid w:val="00C51FF1"/>
    <w:rsid w:val="00C549E5"/>
    <w:rsid w:val="00C55B6E"/>
    <w:rsid w:val="00C57C35"/>
    <w:rsid w:val="00C606F9"/>
    <w:rsid w:val="00C60992"/>
    <w:rsid w:val="00C61036"/>
    <w:rsid w:val="00C61453"/>
    <w:rsid w:val="00C7076D"/>
    <w:rsid w:val="00C70E52"/>
    <w:rsid w:val="00C71AF7"/>
    <w:rsid w:val="00C75160"/>
    <w:rsid w:val="00C758D6"/>
    <w:rsid w:val="00C817E9"/>
    <w:rsid w:val="00C8352C"/>
    <w:rsid w:val="00C835F6"/>
    <w:rsid w:val="00C84F44"/>
    <w:rsid w:val="00C87D15"/>
    <w:rsid w:val="00C87FFD"/>
    <w:rsid w:val="00C90471"/>
    <w:rsid w:val="00C905B0"/>
    <w:rsid w:val="00C90877"/>
    <w:rsid w:val="00C91019"/>
    <w:rsid w:val="00C934E3"/>
    <w:rsid w:val="00C93CE3"/>
    <w:rsid w:val="00C951FA"/>
    <w:rsid w:val="00C95B9F"/>
    <w:rsid w:val="00C978F0"/>
    <w:rsid w:val="00C97AC5"/>
    <w:rsid w:val="00CA0989"/>
    <w:rsid w:val="00CA3722"/>
    <w:rsid w:val="00CA3723"/>
    <w:rsid w:val="00CA3F9D"/>
    <w:rsid w:val="00CA46A4"/>
    <w:rsid w:val="00CA4B25"/>
    <w:rsid w:val="00CA4B27"/>
    <w:rsid w:val="00CA502D"/>
    <w:rsid w:val="00CA5906"/>
    <w:rsid w:val="00CA6530"/>
    <w:rsid w:val="00CB016C"/>
    <w:rsid w:val="00CB353F"/>
    <w:rsid w:val="00CB5187"/>
    <w:rsid w:val="00CB6F57"/>
    <w:rsid w:val="00CB7EE1"/>
    <w:rsid w:val="00CC043C"/>
    <w:rsid w:val="00CC10EB"/>
    <w:rsid w:val="00CC12B6"/>
    <w:rsid w:val="00CC16F5"/>
    <w:rsid w:val="00CC3176"/>
    <w:rsid w:val="00CC37C1"/>
    <w:rsid w:val="00CC388E"/>
    <w:rsid w:val="00CC4B5E"/>
    <w:rsid w:val="00CC4DD0"/>
    <w:rsid w:val="00CC557D"/>
    <w:rsid w:val="00CC5F5C"/>
    <w:rsid w:val="00CC6603"/>
    <w:rsid w:val="00CD0E76"/>
    <w:rsid w:val="00CD188B"/>
    <w:rsid w:val="00CD1C40"/>
    <w:rsid w:val="00CD1DC6"/>
    <w:rsid w:val="00CD1DFA"/>
    <w:rsid w:val="00CD26D9"/>
    <w:rsid w:val="00CD2BBF"/>
    <w:rsid w:val="00CD30C9"/>
    <w:rsid w:val="00CD415A"/>
    <w:rsid w:val="00CD427B"/>
    <w:rsid w:val="00CD42C2"/>
    <w:rsid w:val="00CE31F2"/>
    <w:rsid w:val="00CE3F89"/>
    <w:rsid w:val="00CE60DD"/>
    <w:rsid w:val="00CE6CAD"/>
    <w:rsid w:val="00CF0A02"/>
    <w:rsid w:val="00CF1D63"/>
    <w:rsid w:val="00CF2C61"/>
    <w:rsid w:val="00CF3C21"/>
    <w:rsid w:val="00CF62F4"/>
    <w:rsid w:val="00D00122"/>
    <w:rsid w:val="00D00F37"/>
    <w:rsid w:val="00D04023"/>
    <w:rsid w:val="00D04AE8"/>
    <w:rsid w:val="00D0686A"/>
    <w:rsid w:val="00D10279"/>
    <w:rsid w:val="00D1106E"/>
    <w:rsid w:val="00D113FD"/>
    <w:rsid w:val="00D131B8"/>
    <w:rsid w:val="00D13AF9"/>
    <w:rsid w:val="00D13D83"/>
    <w:rsid w:val="00D153D8"/>
    <w:rsid w:val="00D15533"/>
    <w:rsid w:val="00D15906"/>
    <w:rsid w:val="00D15B08"/>
    <w:rsid w:val="00D211EB"/>
    <w:rsid w:val="00D211EF"/>
    <w:rsid w:val="00D212BA"/>
    <w:rsid w:val="00D21992"/>
    <w:rsid w:val="00D23F24"/>
    <w:rsid w:val="00D255CF"/>
    <w:rsid w:val="00D2696B"/>
    <w:rsid w:val="00D30224"/>
    <w:rsid w:val="00D304E4"/>
    <w:rsid w:val="00D30868"/>
    <w:rsid w:val="00D30C38"/>
    <w:rsid w:val="00D31DF0"/>
    <w:rsid w:val="00D34B3B"/>
    <w:rsid w:val="00D354BA"/>
    <w:rsid w:val="00D362EB"/>
    <w:rsid w:val="00D37A71"/>
    <w:rsid w:val="00D40404"/>
    <w:rsid w:val="00D41AB0"/>
    <w:rsid w:val="00D4527E"/>
    <w:rsid w:val="00D474E5"/>
    <w:rsid w:val="00D47F1E"/>
    <w:rsid w:val="00D51542"/>
    <w:rsid w:val="00D538CD"/>
    <w:rsid w:val="00D574F9"/>
    <w:rsid w:val="00D620B8"/>
    <w:rsid w:val="00D66F6D"/>
    <w:rsid w:val="00D677F2"/>
    <w:rsid w:val="00D70F49"/>
    <w:rsid w:val="00D73637"/>
    <w:rsid w:val="00D74069"/>
    <w:rsid w:val="00D75059"/>
    <w:rsid w:val="00D7663B"/>
    <w:rsid w:val="00D77308"/>
    <w:rsid w:val="00D8148F"/>
    <w:rsid w:val="00D827BE"/>
    <w:rsid w:val="00D82BFD"/>
    <w:rsid w:val="00D843C0"/>
    <w:rsid w:val="00D8545E"/>
    <w:rsid w:val="00D878BD"/>
    <w:rsid w:val="00D90563"/>
    <w:rsid w:val="00D9063E"/>
    <w:rsid w:val="00D94657"/>
    <w:rsid w:val="00D95E9E"/>
    <w:rsid w:val="00D97C1D"/>
    <w:rsid w:val="00DA086E"/>
    <w:rsid w:val="00DA3BE0"/>
    <w:rsid w:val="00DA44DB"/>
    <w:rsid w:val="00DA467D"/>
    <w:rsid w:val="00DA5C11"/>
    <w:rsid w:val="00DA72FF"/>
    <w:rsid w:val="00DA7431"/>
    <w:rsid w:val="00DA74E0"/>
    <w:rsid w:val="00DA7797"/>
    <w:rsid w:val="00DA7C83"/>
    <w:rsid w:val="00DB028A"/>
    <w:rsid w:val="00DB1D71"/>
    <w:rsid w:val="00DB483F"/>
    <w:rsid w:val="00DB52DE"/>
    <w:rsid w:val="00DB79FF"/>
    <w:rsid w:val="00DB7B6A"/>
    <w:rsid w:val="00DC20DE"/>
    <w:rsid w:val="00DC2566"/>
    <w:rsid w:val="00DC2B31"/>
    <w:rsid w:val="00DC3EA1"/>
    <w:rsid w:val="00DD347D"/>
    <w:rsid w:val="00DD5357"/>
    <w:rsid w:val="00DD57CE"/>
    <w:rsid w:val="00DD6381"/>
    <w:rsid w:val="00DE1519"/>
    <w:rsid w:val="00DE25BC"/>
    <w:rsid w:val="00DE2835"/>
    <w:rsid w:val="00DE3D85"/>
    <w:rsid w:val="00DE4B38"/>
    <w:rsid w:val="00DE7720"/>
    <w:rsid w:val="00DF12A5"/>
    <w:rsid w:val="00DF3147"/>
    <w:rsid w:val="00DF612D"/>
    <w:rsid w:val="00DF6194"/>
    <w:rsid w:val="00DF6A45"/>
    <w:rsid w:val="00DF770A"/>
    <w:rsid w:val="00E03ECF"/>
    <w:rsid w:val="00E05CC9"/>
    <w:rsid w:val="00E117F3"/>
    <w:rsid w:val="00E123B9"/>
    <w:rsid w:val="00E12C72"/>
    <w:rsid w:val="00E1719F"/>
    <w:rsid w:val="00E17349"/>
    <w:rsid w:val="00E211BB"/>
    <w:rsid w:val="00E2154B"/>
    <w:rsid w:val="00E217F5"/>
    <w:rsid w:val="00E21A5F"/>
    <w:rsid w:val="00E22427"/>
    <w:rsid w:val="00E22AE8"/>
    <w:rsid w:val="00E23977"/>
    <w:rsid w:val="00E23F0C"/>
    <w:rsid w:val="00E243F8"/>
    <w:rsid w:val="00E25FDC"/>
    <w:rsid w:val="00E262CB"/>
    <w:rsid w:val="00E27A47"/>
    <w:rsid w:val="00E27C10"/>
    <w:rsid w:val="00E30E82"/>
    <w:rsid w:val="00E3178A"/>
    <w:rsid w:val="00E343D7"/>
    <w:rsid w:val="00E36BBB"/>
    <w:rsid w:val="00E40FB5"/>
    <w:rsid w:val="00E41E44"/>
    <w:rsid w:val="00E41EA6"/>
    <w:rsid w:val="00E420EA"/>
    <w:rsid w:val="00E43ED2"/>
    <w:rsid w:val="00E44306"/>
    <w:rsid w:val="00E461E4"/>
    <w:rsid w:val="00E467D5"/>
    <w:rsid w:val="00E469B9"/>
    <w:rsid w:val="00E527F5"/>
    <w:rsid w:val="00E54677"/>
    <w:rsid w:val="00E54B79"/>
    <w:rsid w:val="00E56E96"/>
    <w:rsid w:val="00E5733E"/>
    <w:rsid w:val="00E6127C"/>
    <w:rsid w:val="00E61975"/>
    <w:rsid w:val="00E623DD"/>
    <w:rsid w:val="00E62E7D"/>
    <w:rsid w:val="00E62FC5"/>
    <w:rsid w:val="00E6434F"/>
    <w:rsid w:val="00E643BF"/>
    <w:rsid w:val="00E66EB6"/>
    <w:rsid w:val="00E67B19"/>
    <w:rsid w:val="00E67FE7"/>
    <w:rsid w:val="00E7164F"/>
    <w:rsid w:val="00E71F21"/>
    <w:rsid w:val="00E720C3"/>
    <w:rsid w:val="00E723DA"/>
    <w:rsid w:val="00E72BFB"/>
    <w:rsid w:val="00E72E7A"/>
    <w:rsid w:val="00E74A52"/>
    <w:rsid w:val="00E75C25"/>
    <w:rsid w:val="00E76107"/>
    <w:rsid w:val="00E76939"/>
    <w:rsid w:val="00E77126"/>
    <w:rsid w:val="00E80F28"/>
    <w:rsid w:val="00E81BD3"/>
    <w:rsid w:val="00E86F02"/>
    <w:rsid w:val="00E97415"/>
    <w:rsid w:val="00EA00C0"/>
    <w:rsid w:val="00EA0652"/>
    <w:rsid w:val="00EA0FBD"/>
    <w:rsid w:val="00EA1BBA"/>
    <w:rsid w:val="00EA2B06"/>
    <w:rsid w:val="00EA354D"/>
    <w:rsid w:val="00EA3D5F"/>
    <w:rsid w:val="00EA58DD"/>
    <w:rsid w:val="00EA5E6F"/>
    <w:rsid w:val="00EB0D3E"/>
    <w:rsid w:val="00EB1896"/>
    <w:rsid w:val="00EB23B2"/>
    <w:rsid w:val="00EB2BE5"/>
    <w:rsid w:val="00EB34B0"/>
    <w:rsid w:val="00EB3D03"/>
    <w:rsid w:val="00EB62F5"/>
    <w:rsid w:val="00EC0B5A"/>
    <w:rsid w:val="00EC0EB9"/>
    <w:rsid w:val="00EC47F1"/>
    <w:rsid w:val="00EC5038"/>
    <w:rsid w:val="00EC5236"/>
    <w:rsid w:val="00ED3413"/>
    <w:rsid w:val="00ED39F5"/>
    <w:rsid w:val="00ED3DD4"/>
    <w:rsid w:val="00ED3F1E"/>
    <w:rsid w:val="00ED58F2"/>
    <w:rsid w:val="00ED5D63"/>
    <w:rsid w:val="00ED70C9"/>
    <w:rsid w:val="00ED70E1"/>
    <w:rsid w:val="00ED764F"/>
    <w:rsid w:val="00EE5068"/>
    <w:rsid w:val="00EE5253"/>
    <w:rsid w:val="00EE563B"/>
    <w:rsid w:val="00EE5D77"/>
    <w:rsid w:val="00EF1A21"/>
    <w:rsid w:val="00EF34BD"/>
    <w:rsid w:val="00EF4F4E"/>
    <w:rsid w:val="00EF5C00"/>
    <w:rsid w:val="00EF7B26"/>
    <w:rsid w:val="00F00C80"/>
    <w:rsid w:val="00F018E4"/>
    <w:rsid w:val="00F01A8E"/>
    <w:rsid w:val="00F021CD"/>
    <w:rsid w:val="00F04FFA"/>
    <w:rsid w:val="00F05F33"/>
    <w:rsid w:val="00F1115C"/>
    <w:rsid w:val="00F125B1"/>
    <w:rsid w:val="00F12C34"/>
    <w:rsid w:val="00F16BDE"/>
    <w:rsid w:val="00F16DA3"/>
    <w:rsid w:val="00F17737"/>
    <w:rsid w:val="00F219AC"/>
    <w:rsid w:val="00F24349"/>
    <w:rsid w:val="00F40943"/>
    <w:rsid w:val="00F4424A"/>
    <w:rsid w:val="00F471E7"/>
    <w:rsid w:val="00F47AF5"/>
    <w:rsid w:val="00F47DFA"/>
    <w:rsid w:val="00F5140F"/>
    <w:rsid w:val="00F52071"/>
    <w:rsid w:val="00F5254C"/>
    <w:rsid w:val="00F52C5A"/>
    <w:rsid w:val="00F56196"/>
    <w:rsid w:val="00F56976"/>
    <w:rsid w:val="00F61D88"/>
    <w:rsid w:val="00F6298C"/>
    <w:rsid w:val="00F62B15"/>
    <w:rsid w:val="00F65BC9"/>
    <w:rsid w:val="00F6755D"/>
    <w:rsid w:val="00F71226"/>
    <w:rsid w:val="00F7187B"/>
    <w:rsid w:val="00F75825"/>
    <w:rsid w:val="00F776AF"/>
    <w:rsid w:val="00F817B2"/>
    <w:rsid w:val="00F81F2B"/>
    <w:rsid w:val="00F863A1"/>
    <w:rsid w:val="00F87A5B"/>
    <w:rsid w:val="00F932D8"/>
    <w:rsid w:val="00F9377B"/>
    <w:rsid w:val="00F965E5"/>
    <w:rsid w:val="00FA01AA"/>
    <w:rsid w:val="00FA01F2"/>
    <w:rsid w:val="00FA1CF0"/>
    <w:rsid w:val="00FA40EB"/>
    <w:rsid w:val="00FA414E"/>
    <w:rsid w:val="00FA445B"/>
    <w:rsid w:val="00FA4BA5"/>
    <w:rsid w:val="00FA5679"/>
    <w:rsid w:val="00FB0B55"/>
    <w:rsid w:val="00FB2443"/>
    <w:rsid w:val="00FB37F3"/>
    <w:rsid w:val="00FB639A"/>
    <w:rsid w:val="00FB654E"/>
    <w:rsid w:val="00FC1034"/>
    <w:rsid w:val="00FC150D"/>
    <w:rsid w:val="00FC15C9"/>
    <w:rsid w:val="00FC163C"/>
    <w:rsid w:val="00FC4F00"/>
    <w:rsid w:val="00FC6D50"/>
    <w:rsid w:val="00FC6E4F"/>
    <w:rsid w:val="00FC7E24"/>
    <w:rsid w:val="00FD0E06"/>
    <w:rsid w:val="00FD27CA"/>
    <w:rsid w:val="00FD4FBB"/>
    <w:rsid w:val="00FE0A2E"/>
    <w:rsid w:val="00FE34BA"/>
    <w:rsid w:val="00FE52DB"/>
    <w:rsid w:val="00FF1321"/>
    <w:rsid w:val="00FF375B"/>
    <w:rsid w:val="00FF52F0"/>
    <w:rsid w:val="00FF63E7"/>
    <w:rsid w:val="00FF6FBE"/>
    <w:rsid w:val="00FF7328"/>
    <w:rsid w:val="00FF77E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FD2ED"/>
  <w15:docId w15:val="{5EC42334-FB39-4139-9A26-D9AAC8A3D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AF7"/>
    <w:pPr>
      <w:spacing w:after="0" w:line="240" w:lineRule="auto"/>
    </w:pPr>
    <w:rPr>
      <w:sz w:val="24"/>
      <w:szCs w:val="24"/>
    </w:rPr>
  </w:style>
  <w:style w:type="paragraph" w:styleId="Heading1">
    <w:name w:val="heading 1"/>
    <w:basedOn w:val="Normal"/>
    <w:next w:val="Normal"/>
    <w:link w:val="Heading1Char"/>
    <w:autoRedefine/>
    <w:qFormat/>
    <w:rsid w:val="00624AF7"/>
    <w:pPr>
      <w:keepNext/>
      <w:numPr>
        <w:numId w:val="8"/>
      </w:numPr>
      <w:pBdr>
        <w:bottom w:val="single" w:sz="4" w:space="0" w:color="FF0000"/>
        <w:between w:val="single" w:sz="4" w:space="1" w:color="FF0000"/>
        <w:bar w:val="single" w:sz="4" w:color="FF0000"/>
      </w:pBdr>
      <w:jc w:val="both"/>
      <w:outlineLvl w:val="0"/>
    </w:pPr>
    <w:rPr>
      <w:rFonts w:ascii="Century Gothic" w:eastAsia="Century Gothic" w:hAnsi="Century Gothic" w:cs="Century Gothic"/>
      <w:b/>
      <w:bCs/>
      <w:color w:val="000000" w:themeColor="text1"/>
      <w:sz w:val="20"/>
      <w:szCs w:val="20"/>
      <w:lang w:val="es-ES" w:eastAsia="es-ES"/>
    </w:rPr>
  </w:style>
  <w:style w:type="paragraph" w:styleId="Heading3">
    <w:name w:val="heading 3"/>
    <w:basedOn w:val="Normal"/>
    <w:next w:val="Normal"/>
    <w:link w:val="Heading3Char"/>
    <w:autoRedefine/>
    <w:unhideWhenUsed/>
    <w:qFormat/>
    <w:rsid w:val="00624AF7"/>
    <w:pPr>
      <w:keepNext/>
      <w:keepLines/>
      <w:spacing w:before="40"/>
      <w:ind w:left="576" w:hanging="576"/>
      <w:jc w:val="both"/>
      <w:outlineLvl w:val="2"/>
    </w:pPr>
    <w:rPr>
      <w:rFonts w:ascii="Arial" w:eastAsia="Century Gothic" w:hAnsi="Arial" w:cs="Century Gothic"/>
      <w:b/>
      <w:bCs/>
      <w:caps/>
      <w:szCs w:val="18"/>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02D"/>
    <w:pPr>
      <w:ind w:left="720"/>
      <w:contextualSpacing/>
    </w:pPr>
  </w:style>
  <w:style w:type="table" w:styleId="LightShading-Accent5">
    <w:name w:val="Light Shading Accent 5"/>
    <w:basedOn w:val="TableNormal"/>
    <w:uiPriority w:val="60"/>
    <w:rsid w:val="0023349E"/>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
    <w:name w:val="Light List"/>
    <w:basedOn w:val="TableNormal"/>
    <w:uiPriority w:val="61"/>
    <w:rsid w:val="002334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5">
    <w:name w:val="Light List Accent 5"/>
    <w:basedOn w:val="TableNormal"/>
    <w:uiPriority w:val="61"/>
    <w:rsid w:val="0023349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ColorfulList-Accent5">
    <w:name w:val="Colorful List Accent 5"/>
    <w:basedOn w:val="TableNormal"/>
    <w:uiPriority w:val="72"/>
    <w:rsid w:val="0023349E"/>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ghtShading">
    <w:name w:val="Light Shading"/>
    <w:basedOn w:val="TableNormal"/>
    <w:uiPriority w:val="60"/>
    <w:rsid w:val="004D46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0B61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18D"/>
    <w:rPr>
      <w:rFonts w:ascii="Segoe UI" w:eastAsia="Times New Roman" w:hAnsi="Segoe UI" w:cs="Segoe UI"/>
      <w:sz w:val="18"/>
      <w:szCs w:val="18"/>
      <w:lang w:val="es-ES" w:eastAsia="es-ES"/>
    </w:rPr>
  </w:style>
  <w:style w:type="paragraph" w:styleId="Header">
    <w:name w:val="header"/>
    <w:basedOn w:val="Normal"/>
    <w:link w:val="HeaderChar"/>
    <w:uiPriority w:val="99"/>
    <w:unhideWhenUsed/>
    <w:rsid w:val="00880E98"/>
    <w:pPr>
      <w:tabs>
        <w:tab w:val="center" w:pos="4513"/>
        <w:tab w:val="right" w:pos="9026"/>
      </w:tabs>
    </w:pPr>
  </w:style>
  <w:style w:type="character" w:customStyle="1" w:styleId="HeaderChar">
    <w:name w:val="Header Char"/>
    <w:basedOn w:val="DefaultParagraphFont"/>
    <w:link w:val="Header"/>
    <w:uiPriority w:val="99"/>
    <w:rsid w:val="00880E98"/>
    <w:rPr>
      <w:rFonts w:ascii="Times New Roman" w:eastAsia="Times New Roman" w:hAnsi="Times New Roman" w:cs="Times New Roman"/>
      <w:sz w:val="24"/>
      <w:szCs w:val="24"/>
      <w:lang w:val="es-ES" w:eastAsia="es-ES"/>
    </w:rPr>
  </w:style>
  <w:style w:type="paragraph" w:styleId="Footer">
    <w:name w:val="footer"/>
    <w:basedOn w:val="Normal"/>
    <w:link w:val="FooterChar"/>
    <w:uiPriority w:val="99"/>
    <w:unhideWhenUsed/>
    <w:rsid w:val="00880E98"/>
    <w:pPr>
      <w:tabs>
        <w:tab w:val="center" w:pos="4513"/>
        <w:tab w:val="right" w:pos="9026"/>
      </w:tabs>
    </w:pPr>
  </w:style>
  <w:style w:type="character" w:customStyle="1" w:styleId="FooterChar">
    <w:name w:val="Footer Char"/>
    <w:basedOn w:val="DefaultParagraphFont"/>
    <w:link w:val="Footer"/>
    <w:uiPriority w:val="99"/>
    <w:rsid w:val="00880E98"/>
    <w:rPr>
      <w:rFonts w:ascii="Times New Roman" w:eastAsia="Times New Roman" w:hAnsi="Times New Roman" w:cs="Times New Roman"/>
      <w:sz w:val="24"/>
      <w:szCs w:val="24"/>
      <w:lang w:val="es-ES" w:eastAsia="es-ES"/>
    </w:rPr>
  </w:style>
  <w:style w:type="paragraph" w:styleId="NoSpacing">
    <w:name w:val="No Spacing"/>
    <w:uiPriority w:val="1"/>
    <w:qFormat/>
    <w:rsid w:val="00CD1C40"/>
    <w:pPr>
      <w:spacing w:after="0" w:line="240" w:lineRule="auto"/>
    </w:pPr>
    <w:rPr>
      <w:rFonts w:ascii="Times New Roman" w:eastAsia="Times New Roman" w:hAnsi="Times New Roman" w:cs="Times New Roman"/>
      <w:sz w:val="24"/>
      <w:szCs w:val="24"/>
      <w:lang w:val="es-ES" w:eastAsia="es-ES"/>
    </w:rPr>
  </w:style>
  <w:style w:type="table" w:styleId="TableGrid">
    <w:name w:val="Table Grid"/>
    <w:basedOn w:val="TableNormal"/>
    <w:uiPriority w:val="59"/>
    <w:rsid w:val="001C4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6021F"/>
    <w:rPr>
      <w:color w:val="808080"/>
    </w:rPr>
  </w:style>
  <w:style w:type="character" w:customStyle="1" w:styleId="Heading1Char">
    <w:name w:val="Heading 1 Char"/>
    <w:basedOn w:val="DefaultParagraphFont"/>
    <w:link w:val="Heading1"/>
    <w:rsid w:val="00624AF7"/>
    <w:rPr>
      <w:rFonts w:ascii="Century Gothic" w:eastAsia="Century Gothic" w:hAnsi="Century Gothic" w:cs="Century Gothic"/>
      <w:b/>
      <w:bCs/>
      <w:color w:val="000000" w:themeColor="text1"/>
      <w:sz w:val="20"/>
      <w:szCs w:val="20"/>
      <w:lang w:val="es-ES" w:eastAsia="es-ES"/>
    </w:rPr>
  </w:style>
  <w:style w:type="character" w:customStyle="1" w:styleId="Heading3Char">
    <w:name w:val="Heading 3 Char"/>
    <w:basedOn w:val="DefaultParagraphFont"/>
    <w:link w:val="Heading3"/>
    <w:rsid w:val="00624AF7"/>
    <w:rPr>
      <w:rFonts w:ascii="Arial" w:eastAsia="Century Gothic" w:hAnsi="Arial" w:cs="Century Gothic"/>
      <w:b/>
      <w:bCs/>
      <w:caps/>
      <w:sz w:val="24"/>
      <w:szCs w:val="18"/>
      <w:lang w:val="es-ES_tradnl" w:eastAsia="es-ES"/>
    </w:rPr>
  </w:style>
  <w:style w:type="character" w:styleId="Hyperlink">
    <w:name w:val="Hyperlink"/>
    <w:basedOn w:val="DefaultParagraphFont"/>
    <w:uiPriority w:val="99"/>
    <w:unhideWhenUsed/>
    <w:rsid w:val="00624AF7"/>
    <w:rPr>
      <w:color w:val="0000FF" w:themeColor="hyperlink"/>
      <w:u w:val="single"/>
    </w:rPr>
  </w:style>
  <w:style w:type="character" w:styleId="CommentReference">
    <w:name w:val="annotation reference"/>
    <w:basedOn w:val="DefaultParagraphFont"/>
    <w:uiPriority w:val="99"/>
    <w:semiHidden/>
    <w:unhideWhenUsed/>
    <w:rsid w:val="00C905B0"/>
    <w:rPr>
      <w:sz w:val="16"/>
      <w:szCs w:val="16"/>
    </w:rPr>
  </w:style>
  <w:style w:type="paragraph" w:styleId="CommentText">
    <w:name w:val="annotation text"/>
    <w:basedOn w:val="Normal"/>
    <w:link w:val="CommentTextChar"/>
    <w:uiPriority w:val="99"/>
    <w:unhideWhenUsed/>
    <w:rsid w:val="00C905B0"/>
    <w:rPr>
      <w:sz w:val="20"/>
      <w:szCs w:val="20"/>
    </w:rPr>
  </w:style>
  <w:style w:type="character" w:customStyle="1" w:styleId="CommentTextChar">
    <w:name w:val="Comment Text Char"/>
    <w:basedOn w:val="DefaultParagraphFont"/>
    <w:link w:val="CommentText"/>
    <w:uiPriority w:val="99"/>
    <w:rsid w:val="00C905B0"/>
    <w:rPr>
      <w:sz w:val="20"/>
      <w:szCs w:val="20"/>
    </w:rPr>
  </w:style>
  <w:style w:type="paragraph" w:styleId="CommentSubject">
    <w:name w:val="annotation subject"/>
    <w:basedOn w:val="CommentText"/>
    <w:next w:val="CommentText"/>
    <w:link w:val="CommentSubjectChar"/>
    <w:uiPriority w:val="99"/>
    <w:semiHidden/>
    <w:unhideWhenUsed/>
    <w:rsid w:val="00C905B0"/>
    <w:rPr>
      <w:b/>
      <w:bCs/>
    </w:rPr>
  </w:style>
  <w:style w:type="character" w:customStyle="1" w:styleId="CommentSubjectChar">
    <w:name w:val="Comment Subject Char"/>
    <w:basedOn w:val="CommentTextChar"/>
    <w:link w:val="CommentSubject"/>
    <w:uiPriority w:val="99"/>
    <w:semiHidden/>
    <w:rsid w:val="00C905B0"/>
    <w:rPr>
      <w:b/>
      <w:bCs/>
      <w:sz w:val="20"/>
      <w:szCs w:val="20"/>
    </w:rPr>
  </w:style>
  <w:style w:type="paragraph" w:styleId="Revision">
    <w:name w:val="Revision"/>
    <w:hidden/>
    <w:uiPriority w:val="99"/>
    <w:semiHidden/>
    <w:rsid w:val="00EA00C0"/>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5574">
      <w:bodyDiv w:val="1"/>
      <w:marLeft w:val="0"/>
      <w:marRight w:val="0"/>
      <w:marTop w:val="0"/>
      <w:marBottom w:val="0"/>
      <w:divBdr>
        <w:top w:val="none" w:sz="0" w:space="0" w:color="auto"/>
        <w:left w:val="none" w:sz="0" w:space="0" w:color="auto"/>
        <w:bottom w:val="none" w:sz="0" w:space="0" w:color="auto"/>
        <w:right w:val="none" w:sz="0" w:space="0" w:color="auto"/>
      </w:divBdr>
    </w:div>
    <w:div w:id="155921717">
      <w:bodyDiv w:val="1"/>
      <w:marLeft w:val="0"/>
      <w:marRight w:val="0"/>
      <w:marTop w:val="0"/>
      <w:marBottom w:val="0"/>
      <w:divBdr>
        <w:top w:val="none" w:sz="0" w:space="0" w:color="auto"/>
        <w:left w:val="none" w:sz="0" w:space="0" w:color="auto"/>
        <w:bottom w:val="none" w:sz="0" w:space="0" w:color="auto"/>
        <w:right w:val="none" w:sz="0" w:space="0" w:color="auto"/>
      </w:divBdr>
    </w:div>
    <w:div w:id="376391622">
      <w:bodyDiv w:val="1"/>
      <w:marLeft w:val="0"/>
      <w:marRight w:val="0"/>
      <w:marTop w:val="0"/>
      <w:marBottom w:val="0"/>
      <w:divBdr>
        <w:top w:val="none" w:sz="0" w:space="0" w:color="auto"/>
        <w:left w:val="none" w:sz="0" w:space="0" w:color="auto"/>
        <w:bottom w:val="none" w:sz="0" w:space="0" w:color="auto"/>
        <w:right w:val="none" w:sz="0" w:space="0" w:color="auto"/>
      </w:divBdr>
    </w:div>
    <w:div w:id="422142437">
      <w:bodyDiv w:val="1"/>
      <w:marLeft w:val="0"/>
      <w:marRight w:val="0"/>
      <w:marTop w:val="0"/>
      <w:marBottom w:val="0"/>
      <w:divBdr>
        <w:top w:val="none" w:sz="0" w:space="0" w:color="auto"/>
        <w:left w:val="none" w:sz="0" w:space="0" w:color="auto"/>
        <w:bottom w:val="none" w:sz="0" w:space="0" w:color="auto"/>
        <w:right w:val="none" w:sz="0" w:space="0" w:color="auto"/>
      </w:divBdr>
    </w:div>
    <w:div w:id="753937266">
      <w:bodyDiv w:val="1"/>
      <w:marLeft w:val="0"/>
      <w:marRight w:val="0"/>
      <w:marTop w:val="0"/>
      <w:marBottom w:val="0"/>
      <w:divBdr>
        <w:top w:val="none" w:sz="0" w:space="0" w:color="auto"/>
        <w:left w:val="none" w:sz="0" w:space="0" w:color="auto"/>
        <w:bottom w:val="none" w:sz="0" w:space="0" w:color="auto"/>
        <w:right w:val="none" w:sz="0" w:space="0" w:color="auto"/>
      </w:divBdr>
    </w:div>
    <w:div w:id="835533552">
      <w:bodyDiv w:val="1"/>
      <w:marLeft w:val="0"/>
      <w:marRight w:val="0"/>
      <w:marTop w:val="0"/>
      <w:marBottom w:val="0"/>
      <w:divBdr>
        <w:top w:val="none" w:sz="0" w:space="0" w:color="auto"/>
        <w:left w:val="none" w:sz="0" w:space="0" w:color="auto"/>
        <w:bottom w:val="none" w:sz="0" w:space="0" w:color="auto"/>
        <w:right w:val="none" w:sz="0" w:space="0" w:color="auto"/>
      </w:divBdr>
    </w:div>
    <w:div w:id="1263103954">
      <w:bodyDiv w:val="1"/>
      <w:marLeft w:val="0"/>
      <w:marRight w:val="0"/>
      <w:marTop w:val="0"/>
      <w:marBottom w:val="0"/>
      <w:divBdr>
        <w:top w:val="none" w:sz="0" w:space="0" w:color="auto"/>
        <w:left w:val="none" w:sz="0" w:space="0" w:color="auto"/>
        <w:bottom w:val="none" w:sz="0" w:space="0" w:color="auto"/>
        <w:right w:val="none" w:sz="0" w:space="0" w:color="auto"/>
      </w:divBdr>
    </w:div>
    <w:div w:id="1397321630">
      <w:bodyDiv w:val="1"/>
      <w:marLeft w:val="0"/>
      <w:marRight w:val="0"/>
      <w:marTop w:val="0"/>
      <w:marBottom w:val="0"/>
      <w:divBdr>
        <w:top w:val="none" w:sz="0" w:space="0" w:color="auto"/>
        <w:left w:val="none" w:sz="0" w:space="0" w:color="auto"/>
        <w:bottom w:val="none" w:sz="0" w:space="0" w:color="auto"/>
        <w:right w:val="none" w:sz="0" w:space="0" w:color="auto"/>
      </w:divBdr>
    </w:div>
    <w:div w:id="1552302658">
      <w:bodyDiv w:val="1"/>
      <w:marLeft w:val="0"/>
      <w:marRight w:val="0"/>
      <w:marTop w:val="0"/>
      <w:marBottom w:val="0"/>
      <w:divBdr>
        <w:top w:val="none" w:sz="0" w:space="0" w:color="auto"/>
        <w:left w:val="none" w:sz="0" w:space="0" w:color="auto"/>
        <w:bottom w:val="none" w:sz="0" w:space="0" w:color="auto"/>
        <w:right w:val="none" w:sz="0" w:space="0" w:color="auto"/>
      </w:divBdr>
    </w:div>
    <w:div w:id="1614821824">
      <w:bodyDiv w:val="1"/>
      <w:marLeft w:val="0"/>
      <w:marRight w:val="0"/>
      <w:marTop w:val="0"/>
      <w:marBottom w:val="0"/>
      <w:divBdr>
        <w:top w:val="none" w:sz="0" w:space="0" w:color="auto"/>
        <w:left w:val="none" w:sz="0" w:space="0" w:color="auto"/>
        <w:bottom w:val="none" w:sz="0" w:space="0" w:color="auto"/>
        <w:right w:val="none" w:sz="0" w:space="0" w:color="auto"/>
      </w:divBdr>
    </w:div>
    <w:div w:id="1784879630">
      <w:bodyDiv w:val="1"/>
      <w:marLeft w:val="0"/>
      <w:marRight w:val="0"/>
      <w:marTop w:val="0"/>
      <w:marBottom w:val="0"/>
      <w:divBdr>
        <w:top w:val="none" w:sz="0" w:space="0" w:color="auto"/>
        <w:left w:val="none" w:sz="0" w:space="0" w:color="auto"/>
        <w:bottom w:val="none" w:sz="0" w:space="0" w:color="auto"/>
        <w:right w:val="none" w:sz="0" w:space="0" w:color="auto"/>
      </w:divBdr>
    </w:div>
    <w:div w:id="1791166715">
      <w:bodyDiv w:val="1"/>
      <w:marLeft w:val="0"/>
      <w:marRight w:val="0"/>
      <w:marTop w:val="0"/>
      <w:marBottom w:val="0"/>
      <w:divBdr>
        <w:top w:val="none" w:sz="0" w:space="0" w:color="auto"/>
        <w:left w:val="none" w:sz="0" w:space="0" w:color="auto"/>
        <w:bottom w:val="none" w:sz="0" w:space="0" w:color="auto"/>
        <w:right w:val="none" w:sz="0" w:space="0" w:color="auto"/>
      </w:divBdr>
    </w:div>
    <w:div w:id="1905675987">
      <w:bodyDiv w:val="1"/>
      <w:marLeft w:val="0"/>
      <w:marRight w:val="0"/>
      <w:marTop w:val="0"/>
      <w:marBottom w:val="0"/>
      <w:divBdr>
        <w:top w:val="none" w:sz="0" w:space="0" w:color="auto"/>
        <w:left w:val="none" w:sz="0" w:space="0" w:color="auto"/>
        <w:bottom w:val="none" w:sz="0" w:space="0" w:color="auto"/>
        <w:right w:val="none" w:sz="0" w:space="0" w:color="auto"/>
      </w:divBdr>
    </w:div>
    <w:div w:id="1946888768">
      <w:bodyDiv w:val="1"/>
      <w:marLeft w:val="0"/>
      <w:marRight w:val="0"/>
      <w:marTop w:val="0"/>
      <w:marBottom w:val="0"/>
      <w:divBdr>
        <w:top w:val="none" w:sz="0" w:space="0" w:color="auto"/>
        <w:left w:val="none" w:sz="0" w:space="0" w:color="auto"/>
        <w:bottom w:val="none" w:sz="0" w:space="0" w:color="auto"/>
        <w:right w:val="none" w:sz="0" w:space="0" w:color="auto"/>
      </w:divBdr>
    </w:div>
    <w:div w:id="1960186859">
      <w:bodyDiv w:val="1"/>
      <w:marLeft w:val="0"/>
      <w:marRight w:val="0"/>
      <w:marTop w:val="0"/>
      <w:marBottom w:val="0"/>
      <w:divBdr>
        <w:top w:val="none" w:sz="0" w:space="0" w:color="auto"/>
        <w:left w:val="none" w:sz="0" w:space="0" w:color="auto"/>
        <w:bottom w:val="none" w:sz="0" w:space="0" w:color="auto"/>
        <w:right w:val="none" w:sz="0" w:space="0" w:color="auto"/>
      </w:divBdr>
    </w:div>
    <w:div w:id="2062555809">
      <w:bodyDiv w:val="1"/>
      <w:marLeft w:val="0"/>
      <w:marRight w:val="0"/>
      <w:marTop w:val="0"/>
      <w:marBottom w:val="0"/>
      <w:divBdr>
        <w:top w:val="none" w:sz="0" w:space="0" w:color="auto"/>
        <w:left w:val="none" w:sz="0" w:space="0" w:color="auto"/>
        <w:bottom w:val="none" w:sz="0" w:space="0" w:color="auto"/>
        <w:right w:val="none" w:sz="0" w:space="0" w:color="auto"/>
      </w:divBdr>
    </w:div>
    <w:div w:id="2108695843">
      <w:bodyDiv w:val="1"/>
      <w:marLeft w:val="0"/>
      <w:marRight w:val="0"/>
      <w:marTop w:val="0"/>
      <w:marBottom w:val="0"/>
      <w:divBdr>
        <w:top w:val="none" w:sz="0" w:space="0" w:color="auto"/>
        <w:left w:val="none" w:sz="0" w:space="0" w:color="auto"/>
        <w:bottom w:val="none" w:sz="0" w:space="0" w:color="auto"/>
        <w:right w:val="none" w:sz="0" w:space="0" w:color="auto"/>
      </w:divBdr>
    </w:div>
    <w:div w:id="2135101678">
      <w:bodyDiv w:val="1"/>
      <w:marLeft w:val="0"/>
      <w:marRight w:val="0"/>
      <w:marTop w:val="0"/>
      <w:marBottom w:val="0"/>
      <w:divBdr>
        <w:top w:val="none" w:sz="0" w:space="0" w:color="auto"/>
        <w:left w:val="none" w:sz="0" w:space="0" w:color="auto"/>
        <w:bottom w:val="none" w:sz="0" w:space="0" w:color="auto"/>
        <w:right w:val="none" w:sz="0" w:space="0" w:color="auto"/>
      </w:divBdr>
    </w:div>
    <w:div w:id="2141417301">
      <w:bodyDiv w:val="1"/>
      <w:marLeft w:val="0"/>
      <w:marRight w:val="0"/>
      <w:marTop w:val="0"/>
      <w:marBottom w:val="0"/>
      <w:divBdr>
        <w:top w:val="none" w:sz="0" w:space="0" w:color="auto"/>
        <w:left w:val="none" w:sz="0" w:space="0" w:color="auto"/>
        <w:bottom w:val="none" w:sz="0" w:space="0" w:color="auto"/>
        <w:right w:val="none" w:sz="0" w:space="0" w:color="auto"/>
      </w:divBdr>
    </w:div>
    <w:div w:id="214468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coprocredit.com.e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cu.requerimientosprotecciondedatos@procredit-group.com" TargetMode="External"/><Relationship Id="rId4" Type="http://schemas.openxmlformats.org/officeDocument/2006/relationships/settings" Target="settings.xml"/><Relationship Id="rId9" Type="http://schemas.openxmlformats.org/officeDocument/2006/relationships/hyperlink" Target="mailto:ecu.requerimientosprotecciondedatos@procredit-group.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Rodriguez\Documents\Custom%20Office%20Templates\Formato%20de%20hoja%20membret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979F3-CE47-423F-846D-BA8ACBFF7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de hoja membretada</Template>
  <TotalTime>174</TotalTime>
  <Pages>14</Pages>
  <Words>5105</Words>
  <Characters>29102</Characters>
  <Application>Microsoft Office Word</Application>
  <DocSecurity>0</DocSecurity>
  <Lines>242</Lines>
  <Paragraphs>68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Andrea Rodriguez Pineda, PCB ECU</dc:creator>
  <cp:keywords/>
  <dc:description/>
  <cp:lastModifiedBy>Andrea Garcia, PCB ECU</cp:lastModifiedBy>
  <cp:revision>3</cp:revision>
  <cp:lastPrinted>2019-09-23T19:11:00Z</cp:lastPrinted>
  <dcterms:created xsi:type="dcterms:W3CDTF">2023-08-07T15:34:00Z</dcterms:created>
  <dcterms:modified xsi:type="dcterms:W3CDTF">2023-08-07T19:17:00Z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56d8f5-2c8d-4da4-8c07-2cb91e58c77e_Enabled">
    <vt:lpwstr>true</vt:lpwstr>
  </property>
  <property fmtid="{D5CDD505-2E9C-101B-9397-08002B2CF9AE}" pid="3" name="MSIP_Label_bf56d8f5-2c8d-4da4-8c07-2cb91e58c77e_SetDate">
    <vt:lpwstr>2023-04-14T18:02:05Z</vt:lpwstr>
  </property>
  <property fmtid="{D5CDD505-2E9C-101B-9397-08002B2CF9AE}" pid="4" name="MSIP_Label_bf56d8f5-2c8d-4da4-8c07-2cb91e58c77e_Method">
    <vt:lpwstr>Privileged</vt:lpwstr>
  </property>
  <property fmtid="{D5CDD505-2E9C-101B-9397-08002B2CF9AE}" pid="5" name="MSIP_Label_bf56d8f5-2c8d-4da4-8c07-2cb91e58c77e_Name">
    <vt:lpwstr>Public</vt:lpwstr>
  </property>
  <property fmtid="{D5CDD505-2E9C-101B-9397-08002B2CF9AE}" pid="6" name="MSIP_Label_bf56d8f5-2c8d-4da4-8c07-2cb91e58c77e_SiteId">
    <vt:lpwstr>3471ad6d-e2eb-4e85-93ae-c344b4ac592c</vt:lpwstr>
  </property>
  <property fmtid="{D5CDD505-2E9C-101B-9397-08002B2CF9AE}" pid="7" name="MSIP_Label_bf56d8f5-2c8d-4da4-8c07-2cb91e58c77e_ActionId">
    <vt:lpwstr>52f25744-78a4-4049-b21d-a5d6c8319394</vt:lpwstr>
  </property>
  <property fmtid="{D5CDD505-2E9C-101B-9397-08002B2CF9AE}" pid="8" name="MSIP_Label_bf56d8f5-2c8d-4da4-8c07-2cb91e58c77e_ContentBits">
    <vt:lpwstr>1</vt:lpwstr>
  </property>
</Properties>
</file>